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ascii="宋体"/>
          <w:sz w:val="36"/>
          <w:szCs w:val="36"/>
        </w:rPr>
      </w:pPr>
      <w:r>
        <w:rPr>
          <w:rFonts w:hint="eastAsia" w:ascii="宋体" w:hAnsi="宋体"/>
          <w:sz w:val="36"/>
          <w:szCs w:val="36"/>
          <w:lang w:eastAsia="zh-CN"/>
        </w:rPr>
        <w:t>天津滨海汽车工程职业学院</w:t>
      </w:r>
      <w:r>
        <w:rPr>
          <w:rFonts w:ascii="宋体" w:hAnsi="宋体"/>
          <w:sz w:val="36"/>
          <w:szCs w:val="36"/>
        </w:rPr>
        <w:t>20</w:t>
      </w:r>
      <w:r>
        <w:rPr>
          <w:rFonts w:hint="eastAsia" w:ascii="宋体" w:hAnsi="宋体"/>
          <w:sz w:val="36"/>
          <w:szCs w:val="36"/>
          <w:lang w:val="en-US" w:eastAsia="zh-CN"/>
        </w:rPr>
        <w:t>24</w:t>
      </w:r>
      <w:r>
        <w:rPr>
          <w:rFonts w:hint="eastAsia" w:ascii="宋体" w:hAnsi="宋体"/>
          <w:sz w:val="36"/>
          <w:szCs w:val="36"/>
        </w:rPr>
        <w:t>年</w:t>
      </w:r>
      <w:r>
        <w:rPr>
          <w:rFonts w:hint="eastAsia" w:ascii="宋体" w:hAnsi="宋体"/>
          <w:sz w:val="36"/>
          <w:szCs w:val="36"/>
          <w:lang w:eastAsia="zh-CN"/>
        </w:rPr>
        <w:t>高职分类</w:t>
      </w:r>
      <w:r>
        <w:rPr>
          <w:rFonts w:hint="eastAsia" w:ascii="宋体" w:hAnsi="宋体"/>
          <w:sz w:val="36"/>
          <w:szCs w:val="36"/>
        </w:rPr>
        <w:t>考试</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ascii="宋体"/>
          <w:sz w:val="36"/>
          <w:szCs w:val="36"/>
        </w:rPr>
      </w:pPr>
      <w:r>
        <w:rPr>
          <w:rFonts w:hint="eastAsia" w:ascii="宋体" w:hAnsi="宋体"/>
          <w:sz w:val="36"/>
          <w:szCs w:val="36"/>
        </w:rPr>
        <w:t>招收中职毕业生招生章程</w:t>
      </w:r>
    </w:p>
    <w:p>
      <w:pPr>
        <w:spacing w:line="360" w:lineRule="auto"/>
        <w:rPr>
          <w:rFonts w:hint="eastAsia" w:ascii="宋体" w:hAnsi="宋体"/>
          <w:b/>
          <w:szCs w:val="21"/>
          <w:lang w:val="en-US" w:eastAsia="zh-CN"/>
        </w:rPr>
      </w:pPr>
      <w:r>
        <w:rPr>
          <w:rFonts w:hint="eastAsia" w:ascii="宋体" w:hAnsi="宋体"/>
          <w:b/>
          <w:szCs w:val="21"/>
          <w:lang w:val="en-US" w:eastAsia="zh-CN"/>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第一章　总　则</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第一条</w:t>
      </w:r>
      <w:r>
        <w:rPr>
          <w:rFonts w:hint="eastAsia" w:ascii="仿宋" w:hAnsi="仿宋" w:eastAsia="仿宋" w:cs="仿宋"/>
          <w:b/>
          <w:bCs/>
          <w:sz w:val="30"/>
          <w:szCs w:val="30"/>
          <w:highlight w:val="none"/>
        </w:rPr>
        <w:t>　</w:t>
      </w:r>
      <w:r>
        <w:rPr>
          <w:rFonts w:hint="eastAsia" w:ascii="仿宋" w:hAnsi="仿宋" w:eastAsia="仿宋" w:cs="仿宋"/>
          <w:sz w:val="30"/>
          <w:szCs w:val="30"/>
          <w:highlight w:val="none"/>
          <w:lang w:eastAsia="zh-CN"/>
        </w:rPr>
        <w:t>依据</w:t>
      </w:r>
      <w:r>
        <w:rPr>
          <w:rFonts w:hint="eastAsia" w:ascii="仿宋" w:hAnsi="仿宋" w:eastAsia="仿宋" w:cs="仿宋"/>
          <w:sz w:val="30"/>
          <w:szCs w:val="30"/>
          <w:highlight w:val="none"/>
        </w:rPr>
        <w:t>《中</w:t>
      </w:r>
      <w:r>
        <w:rPr>
          <w:rFonts w:hint="eastAsia" w:ascii="仿宋" w:hAnsi="仿宋" w:eastAsia="仿宋" w:cs="仿宋"/>
          <w:sz w:val="30"/>
          <w:szCs w:val="30"/>
        </w:rPr>
        <w:t>华人民共和国教育法</w:t>
      </w:r>
      <w:r>
        <w:rPr>
          <w:rFonts w:hint="eastAsia" w:ascii="仿宋" w:hAnsi="仿宋" w:eastAsia="仿宋" w:cs="仿宋"/>
          <w:sz w:val="30"/>
          <w:szCs w:val="30"/>
          <w:lang w:eastAsia="zh-CN"/>
        </w:rPr>
        <w:t>》《</w:t>
      </w:r>
      <w:r>
        <w:rPr>
          <w:rFonts w:hint="eastAsia" w:ascii="仿宋" w:hAnsi="仿宋" w:eastAsia="仿宋" w:cs="仿宋"/>
          <w:sz w:val="30"/>
          <w:szCs w:val="30"/>
        </w:rPr>
        <w:t>中华人民共和国高等教育法》和教育部、天津市有关规定，为维护学校和考生的合法权益，依法招生，结合我</w:t>
      </w:r>
      <w:r>
        <w:rPr>
          <w:rFonts w:hint="eastAsia" w:ascii="仿宋" w:hAnsi="仿宋" w:eastAsia="仿宋" w:cs="仿宋"/>
          <w:sz w:val="30"/>
          <w:szCs w:val="30"/>
          <w:lang w:val="en-US" w:eastAsia="zh-CN"/>
        </w:rPr>
        <w:t>校</w:t>
      </w:r>
      <w:r>
        <w:rPr>
          <w:rFonts w:hint="eastAsia" w:ascii="仿宋" w:hAnsi="仿宋" w:eastAsia="仿宋" w:cs="仿宋"/>
          <w:sz w:val="30"/>
          <w:szCs w:val="30"/>
        </w:rPr>
        <w:t>招生工作实际，制订本章程。</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第二条</w:t>
      </w:r>
      <w:r>
        <w:rPr>
          <w:rFonts w:hint="eastAsia" w:ascii="仿宋" w:hAnsi="仿宋" w:eastAsia="仿宋" w:cs="仿宋"/>
          <w:bCs/>
          <w:sz w:val="30"/>
          <w:szCs w:val="30"/>
        </w:rPr>
        <w:t>　本章程是社会了解学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有关招生政策、规定及相关信息的主要渠道，是学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开展分类考试招生咨询和录取工作的主要依据。</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第三条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概况：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（一）学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名称：</w:t>
      </w:r>
      <w:r>
        <w:rPr>
          <w:rFonts w:hint="eastAsia" w:ascii="仿宋" w:hAnsi="仿宋" w:eastAsia="仿宋" w:cs="仿宋"/>
          <w:bCs/>
          <w:sz w:val="30"/>
          <w:szCs w:val="30"/>
          <w:lang w:eastAsia="zh-CN"/>
        </w:rPr>
        <w:t>天津滨海汽车工程职业学院</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（二）办学类型：</w:t>
      </w:r>
      <w:r>
        <w:rPr>
          <w:rFonts w:hint="eastAsia" w:ascii="仿宋" w:hAnsi="仿宋" w:eastAsia="仿宋" w:cs="仿宋"/>
          <w:bCs/>
          <w:sz w:val="30"/>
          <w:szCs w:val="30"/>
          <w:lang w:val="en-US" w:eastAsia="zh-CN"/>
        </w:rPr>
        <w:t>民办</w:t>
      </w:r>
      <w:r>
        <w:rPr>
          <w:rFonts w:hint="eastAsia" w:ascii="仿宋" w:hAnsi="仿宋" w:eastAsia="仿宋" w:cs="仿宋"/>
          <w:bCs/>
          <w:sz w:val="30"/>
          <w:szCs w:val="30"/>
        </w:rPr>
        <w:t>全日制普通高等职业技术学校</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（三）办学层次：高职（专科）　学制三年</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（四）学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地址：天津</w:t>
      </w:r>
      <w:r>
        <w:rPr>
          <w:rFonts w:hint="eastAsia" w:ascii="仿宋" w:hAnsi="仿宋" w:eastAsia="仿宋" w:cs="仿宋"/>
          <w:bCs/>
          <w:sz w:val="30"/>
          <w:szCs w:val="30"/>
          <w:lang w:val="en-US" w:eastAsia="zh-CN"/>
        </w:rPr>
        <w:t>市津南区葛沽镇创新二路36号（津南校区）</w:t>
      </w:r>
    </w:p>
    <w:p>
      <w:pPr>
        <w:pStyle w:val="2"/>
        <w:keepNext w:val="0"/>
        <w:keepLines w:val="0"/>
        <w:pageBreakBefore w:val="0"/>
        <w:kinsoku/>
        <w:wordWrap/>
        <w:overflowPunct/>
        <w:topLinePunct w:val="0"/>
        <w:autoSpaceDE/>
        <w:autoSpaceDN/>
        <w:bidi w:val="0"/>
        <w:adjustRightInd/>
        <w:spacing w:line="560" w:lineRule="exact"/>
        <w:ind w:left="2793" w:leftChars="1330"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Cs/>
          <w:sz w:val="30"/>
          <w:szCs w:val="30"/>
          <w:lang w:val="en-US" w:eastAsia="zh-CN"/>
        </w:rPr>
        <w:t>天津市武清区京津电子商务产业园崔黄口镇兴广路1号（武清校区）</w:t>
      </w:r>
    </w:p>
    <w:p>
      <w:pPr>
        <w:keepNext w:val="0"/>
        <w:keepLines w:val="0"/>
        <w:pageBreakBefore w:val="0"/>
        <w:numPr>
          <w:ilvl w:val="0"/>
          <w:numId w:val="1"/>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简介：</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天津滨海汽车工程职业学院是经天津市人民政府批准、教育部备案成立的全日制民办高职院校</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是</w:t>
      </w:r>
      <w:r>
        <w:rPr>
          <w:rFonts w:hint="eastAsia" w:ascii="仿宋" w:hAnsi="仿宋" w:eastAsia="仿宋" w:cs="仿宋"/>
          <w:b w:val="0"/>
          <w:bCs w:val="0"/>
          <w:sz w:val="30"/>
          <w:szCs w:val="30"/>
        </w:rPr>
        <w:t>教育部第三批现代学徒制试点单位</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天津市文明单位、天津市“大思政课”示范校。学校总占地面积57.42万平方米</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861亩</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，建筑面积36.9万平方米，教学行政用房面积23.7万平方米。学校目前为“一校两区”办学格局，</w:t>
      </w:r>
      <w:r>
        <w:rPr>
          <w:rFonts w:hint="eastAsia" w:ascii="仿宋" w:hAnsi="仿宋" w:eastAsia="仿宋" w:cs="仿宋"/>
          <w:b w:val="0"/>
          <w:bCs w:val="0"/>
          <w:sz w:val="30"/>
          <w:szCs w:val="30"/>
          <w:lang w:val="en-US" w:eastAsia="zh-CN"/>
        </w:rPr>
        <w:t>分别坐落于国家级特色小镇——津南区葛沽镇和武清区崔黄口镇，共</w:t>
      </w:r>
      <w:r>
        <w:rPr>
          <w:rFonts w:hint="eastAsia" w:ascii="仿宋" w:hAnsi="仿宋" w:eastAsia="仿宋" w:cs="仿宋"/>
          <w:b w:val="0"/>
          <w:bCs w:val="0"/>
          <w:sz w:val="30"/>
          <w:szCs w:val="30"/>
        </w:rPr>
        <w:t>设有</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个</w:t>
      </w:r>
      <w:r>
        <w:rPr>
          <w:rFonts w:hint="eastAsia" w:ascii="仿宋" w:hAnsi="仿宋" w:eastAsia="仿宋" w:cs="仿宋"/>
          <w:b w:val="0"/>
          <w:bCs w:val="0"/>
          <w:sz w:val="30"/>
          <w:szCs w:val="30"/>
          <w:lang w:val="en-US" w:eastAsia="zh-CN"/>
        </w:rPr>
        <w:t>二级</w:t>
      </w:r>
      <w:r>
        <w:rPr>
          <w:rFonts w:hint="eastAsia" w:ascii="仿宋" w:hAnsi="仿宋" w:eastAsia="仿宋" w:cs="仿宋"/>
          <w:b w:val="0"/>
          <w:bCs w:val="0"/>
          <w:sz w:val="30"/>
          <w:szCs w:val="30"/>
        </w:rPr>
        <w:t>学院</w:t>
      </w:r>
      <w:r>
        <w:rPr>
          <w:rFonts w:hint="eastAsia" w:ascii="仿宋" w:hAnsi="仿宋" w:eastAsia="仿宋" w:cs="仿宋"/>
          <w:b w:val="0"/>
          <w:bCs w:val="0"/>
          <w:sz w:val="30"/>
          <w:szCs w:val="30"/>
          <w:lang w:val="en-US" w:eastAsia="zh-CN"/>
        </w:rPr>
        <w:t>22个教学专业</w:t>
      </w:r>
      <w:r>
        <w:rPr>
          <w:rFonts w:hint="eastAsia" w:ascii="仿宋" w:hAnsi="仿宋" w:eastAsia="仿宋" w:cs="仿宋"/>
          <w:b w:val="0"/>
          <w:bCs w:val="0"/>
          <w:sz w:val="30"/>
          <w:szCs w:val="30"/>
        </w:rPr>
        <w:t>。</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津南校区东临优美的滨海湖公园</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西接国家职业教育改革创新示范区</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海河教育园区。以服务区域经济，满足汽车、康复及信息等产业快速发展对人才的需求为宗旨，为汽车、健康及信息等产业的持续发展提供优质人力资源支撑，培养生产、建设、管理和服务一线需要的高素质技术技能型人才。</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武清校区</w:t>
      </w:r>
      <w:r>
        <w:rPr>
          <w:rFonts w:hint="eastAsia" w:ascii="仿宋" w:hAnsi="仿宋" w:eastAsia="仿宋" w:cs="仿宋"/>
          <w:b w:val="0"/>
          <w:bCs w:val="0"/>
          <w:sz w:val="30"/>
          <w:szCs w:val="30"/>
          <w:lang w:val="en-US" w:eastAsia="zh-CN"/>
        </w:rPr>
        <w:t>位于</w:t>
      </w:r>
      <w:r>
        <w:rPr>
          <w:rFonts w:hint="eastAsia" w:ascii="仿宋" w:hAnsi="仿宋" w:eastAsia="仿宋" w:cs="仿宋"/>
          <w:b w:val="0"/>
          <w:bCs w:val="0"/>
          <w:sz w:val="30"/>
          <w:szCs w:val="30"/>
        </w:rPr>
        <w:t>京津电子商务产业园内</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主要培养大数据技术、软件技术、物联网应用技术、人工智能技术应用、信息安全技术应用、电子商务和智能网联等方面的信息工程类人才</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继续打造职业教育产教融合、城教融合新范式。</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val="0"/>
          <w:sz w:val="30"/>
          <w:szCs w:val="30"/>
        </w:rPr>
        <w:t>学校坚持把“立德树人”作为根本任务</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在市教育两委指导下</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建设</w:t>
      </w:r>
      <w:r>
        <w:rPr>
          <w:rFonts w:hint="eastAsia" w:ascii="仿宋" w:hAnsi="仿宋" w:eastAsia="仿宋" w:cs="仿宋"/>
          <w:b w:val="0"/>
          <w:bCs w:val="0"/>
          <w:sz w:val="30"/>
          <w:szCs w:val="30"/>
          <w:lang w:val="en-US" w:eastAsia="zh-CN"/>
        </w:rPr>
        <w:t>了</w:t>
      </w:r>
      <w:r>
        <w:rPr>
          <w:rFonts w:hint="eastAsia" w:ascii="仿宋" w:hAnsi="仿宋" w:eastAsia="仿宋" w:cs="仿宋"/>
          <w:b w:val="0"/>
          <w:bCs w:val="0"/>
          <w:sz w:val="30"/>
          <w:szCs w:val="30"/>
        </w:rPr>
        <w:t>9000余平方米</w:t>
      </w:r>
      <w:r>
        <w:rPr>
          <w:rFonts w:hint="eastAsia" w:ascii="仿宋" w:hAnsi="仿宋" w:eastAsia="仿宋" w:cs="仿宋"/>
          <w:b w:val="0"/>
          <w:bCs w:val="0"/>
          <w:sz w:val="30"/>
          <w:szCs w:val="30"/>
          <w:lang w:val="en-US" w:eastAsia="zh-CN"/>
        </w:rPr>
        <w:t>的</w:t>
      </w:r>
      <w:r>
        <w:rPr>
          <w:rFonts w:hint="eastAsia" w:ascii="仿宋" w:hAnsi="仿宋" w:eastAsia="仿宋" w:cs="仿宋"/>
          <w:b w:val="0"/>
          <w:bCs w:val="0"/>
          <w:sz w:val="30"/>
          <w:szCs w:val="30"/>
        </w:rPr>
        <w:t>思政课育人阵地</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天津市学校思想政治理论课主题教室。学校秉持“明德修身、术业专攻”的校训</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发挥“企业办学</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岗位培养”的独特优势</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综合实力强</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就业前景广。</w:t>
      </w:r>
      <w:r>
        <w:rPr>
          <w:rFonts w:hint="eastAsia" w:ascii="仿宋" w:hAnsi="仿宋" w:eastAsia="仿宋" w:cs="仿宋"/>
          <w:b w:val="0"/>
          <w:bCs w:val="0"/>
          <w:sz w:val="30"/>
          <w:szCs w:val="30"/>
          <w:lang w:val="en-US" w:eastAsia="zh-CN"/>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第二章　招生机构</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第四条</w:t>
      </w:r>
      <w:r>
        <w:rPr>
          <w:rFonts w:hint="eastAsia" w:ascii="仿宋" w:hAnsi="仿宋" w:eastAsia="仿宋" w:cs="仿宋"/>
          <w:bCs/>
          <w:sz w:val="30"/>
          <w:szCs w:val="30"/>
        </w:rPr>
        <w:t>　</w:t>
      </w:r>
      <w:r>
        <w:rPr>
          <w:rFonts w:hint="eastAsia" w:ascii="仿宋" w:hAnsi="仿宋" w:eastAsia="仿宋" w:cs="仿宋"/>
          <w:bCs/>
          <w:sz w:val="30"/>
          <w:szCs w:val="30"/>
          <w:lang w:val="en-US" w:eastAsia="zh-CN"/>
        </w:rPr>
        <w:t>学校</w:t>
      </w:r>
      <w:r>
        <w:rPr>
          <w:rFonts w:hint="eastAsia" w:ascii="仿宋" w:hAnsi="仿宋" w:eastAsia="仿宋" w:cs="仿宋"/>
          <w:bCs/>
          <w:sz w:val="30"/>
          <w:szCs w:val="30"/>
        </w:rPr>
        <w:t>成立招生委员会、设有招生工作领导小组，全面负责学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的招生工作，制定招生政策、确定招生计划和规则、决定有关招生的重大事项。</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第五条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招生工作领导小组下设招生</w:t>
      </w:r>
      <w:r>
        <w:rPr>
          <w:rFonts w:hint="eastAsia" w:ascii="仿宋" w:hAnsi="仿宋" w:eastAsia="仿宋" w:cs="仿宋"/>
          <w:bCs/>
          <w:sz w:val="30"/>
          <w:szCs w:val="30"/>
          <w:lang w:eastAsia="zh-CN"/>
        </w:rPr>
        <w:t>办公室</w:t>
      </w:r>
      <w:r>
        <w:rPr>
          <w:rFonts w:hint="eastAsia" w:ascii="仿宋" w:hAnsi="仿宋" w:eastAsia="仿宋" w:cs="仿宋"/>
          <w:bCs/>
          <w:sz w:val="30"/>
          <w:szCs w:val="30"/>
        </w:rPr>
        <w:t>，作为组织和实施招生工作的常设机构，负责日常工作。</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六</w:t>
      </w:r>
      <w:r>
        <w:rPr>
          <w:rFonts w:hint="eastAsia" w:ascii="仿宋" w:hAnsi="仿宋" w:eastAsia="仿宋" w:cs="仿宋"/>
          <w:b/>
          <w:bCs/>
          <w:sz w:val="30"/>
          <w:szCs w:val="30"/>
        </w:rPr>
        <w:t>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招生工作在学</w:t>
      </w:r>
      <w:r>
        <w:rPr>
          <w:rFonts w:hint="eastAsia" w:ascii="仿宋" w:hAnsi="仿宋" w:eastAsia="仿宋" w:cs="仿宋"/>
          <w:bCs/>
          <w:sz w:val="30"/>
          <w:szCs w:val="30"/>
          <w:lang w:val="en-US" w:eastAsia="zh-CN"/>
        </w:rPr>
        <w:t>校党的</w:t>
      </w:r>
      <w:r>
        <w:rPr>
          <w:rFonts w:hint="eastAsia" w:ascii="仿宋" w:hAnsi="仿宋" w:eastAsia="仿宋" w:cs="仿宋"/>
          <w:bCs/>
          <w:sz w:val="30"/>
          <w:szCs w:val="30"/>
        </w:rPr>
        <w:t>纪律检查委员会、纪检监察室的监督下进行。</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第三章　招生计划及收费标准</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七</w:t>
      </w:r>
      <w:r>
        <w:rPr>
          <w:rFonts w:hint="eastAsia" w:ascii="仿宋" w:hAnsi="仿宋" w:eastAsia="仿宋" w:cs="仿宋"/>
          <w:b/>
          <w:bCs/>
          <w:sz w:val="30"/>
          <w:szCs w:val="30"/>
        </w:rPr>
        <w:t>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根据发展规划、办学条件、专业发展、生源状况和社会需求，制定202</w:t>
      </w:r>
      <w:r>
        <w:rPr>
          <w:rFonts w:hint="eastAsia" w:ascii="仿宋" w:hAnsi="仿宋" w:eastAsia="仿宋" w:cs="仿宋"/>
          <w:bCs/>
          <w:sz w:val="30"/>
          <w:szCs w:val="30"/>
          <w:lang w:val="en-US" w:eastAsia="zh-CN"/>
        </w:rPr>
        <w:t>4</w:t>
      </w:r>
      <w:r>
        <w:rPr>
          <w:rFonts w:hint="eastAsia" w:ascii="仿宋" w:hAnsi="仿宋" w:eastAsia="仿宋" w:cs="仿宋"/>
          <w:bCs/>
          <w:sz w:val="30"/>
          <w:szCs w:val="30"/>
        </w:rPr>
        <w:t>年</w:t>
      </w:r>
      <w:r>
        <w:rPr>
          <w:rFonts w:hint="eastAsia" w:ascii="仿宋" w:hAnsi="仿宋" w:eastAsia="仿宋" w:cs="仿宋"/>
          <w:bCs/>
          <w:sz w:val="30"/>
          <w:szCs w:val="30"/>
          <w:lang w:eastAsia="zh-CN"/>
        </w:rPr>
        <w:t>高职分类</w:t>
      </w:r>
      <w:r>
        <w:rPr>
          <w:rFonts w:hint="eastAsia" w:ascii="仿宋" w:hAnsi="仿宋" w:eastAsia="仿宋" w:cs="仿宋"/>
          <w:bCs/>
          <w:sz w:val="30"/>
          <w:szCs w:val="30"/>
        </w:rPr>
        <w:t>考试招收中职毕业生分专业招生计划。</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highlight w:val="none"/>
        </w:rPr>
      </w:pPr>
      <w:r>
        <w:rPr>
          <w:rFonts w:hint="eastAsia" w:ascii="仿宋" w:hAnsi="仿宋" w:eastAsia="仿宋" w:cs="仿宋"/>
          <w:b/>
          <w:bCs/>
          <w:sz w:val="30"/>
          <w:szCs w:val="30"/>
          <w:highlight w:val="none"/>
        </w:rPr>
        <w:t>第</w:t>
      </w:r>
      <w:r>
        <w:rPr>
          <w:rFonts w:hint="eastAsia" w:ascii="仿宋" w:hAnsi="仿宋" w:eastAsia="仿宋" w:cs="仿宋"/>
          <w:b/>
          <w:bCs/>
          <w:sz w:val="30"/>
          <w:szCs w:val="30"/>
          <w:highlight w:val="none"/>
          <w:lang w:eastAsia="zh-CN"/>
        </w:rPr>
        <w:t>八</w:t>
      </w:r>
      <w:r>
        <w:rPr>
          <w:rFonts w:hint="eastAsia" w:ascii="仿宋" w:hAnsi="仿宋" w:eastAsia="仿宋" w:cs="仿宋"/>
          <w:b/>
          <w:bCs/>
          <w:sz w:val="30"/>
          <w:szCs w:val="30"/>
          <w:highlight w:val="none"/>
        </w:rPr>
        <w:t>条</w:t>
      </w:r>
      <w:r>
        <w:rPr>
          <w:rFonts w:hint="eastAsia" w:ascii="仿宋" w:hAnsi="仿宋" w:eastAsia="仿宋" w:cs="仿宋"/>
          <w:bCs/>
          <w:sz w:val="30"/>
          <w:szCs w:val="30"/>
          <w:highlight w:val="none"/>
        </w:rPr>
        <w:t>　</w:t>
      </w:r>
      <w:r>
        <w:rPr>
          <w:rFonts w:hint="eastAsia" w:ascii="仿宋" w:hAnsi="仿宋" w:eastAsia="仿宋" w:cs="仿宋"/>
          <w:sz w:val="30"/>
          <w:szCs w:val="30"/>
          <w:highlight w:val="none"/>
        </w:rPr>
        <w:t>收费标准：</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学费：</w:t>
      </w:r>
      <w:r>
        <w:rPr>
          <w:rFonts w:hint="eastAsia" w:ascii="仿宋" w:hAnsi="仿宋" w:eastAsia="仿宋" w:cs="仿宋"/>
          <w:sz w:val="30"/>
          <w:szCs w:val="30"/>
          <w:lang w:val="en-US" w:eastAsia="zh-CN"/>
        </w:rPr>
        <w:t>金融服务与管理（汽车金融）</w:t>
      </w:r>
      <w:r>
        <w:rPr>
          <w:rFonts w:hint="eastAsia" w:ascii="仿宋" w:hAnsi="仿宋" w:eastAsia="仿宋" w:cs="仿宋"/>
          <w:sz w:val="30"/>
          <w:szCs w:val="30"/>
        </w:rPr>
        <w:t>、</w:t>
      </w:r>
      <w:r>
        <w:rPr>
          <w:rFonts w:hint="eastAsia" w:ascii="仿宋" w:hAnsi="仿宋" w:eastAsia="仿宋" w:cs="仿宋"/>
          <w:sz w:val="30"/>
          <w:szCs w:val="30"/>
          <w:lang w:val="en-US" w:eastAsia="zh-CN"/>
        </w:rPr>
        <w:t>汽车技术服务与营销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汽车技术服务与营销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汽车保险与理赔</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汽车技术服务与营销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二手车鉴定与评估）</w:t>
      </w:r>
      <w:r>
        <w:rPr>
          <w:rFonts w:hint="eastAsia" w:ascii="仿宋" w:hAnsi="仿宋" w:eastAsia="仿宋" w:cs="仿宋"/>
          <w:sz w:val="30"/>
          <w:szCs w:val="30"/>
        </w:rPr>
        <w:t>等</w:t>
      </w:r>
      <w:r>
        <w:rPr>
          <w:rFonts w:hint="eastAsia" w:ascii="仿宋" w:hAnsi="仿宋" w:eastAsia="仿宋" w:cs="仿宋"/>
          <w:sz w:val="30"/>
          <w:szCs w:val="30"/>
          <w:lang w:val="en-US" w:eastAsia="zh-CN"/>
        </w:rPr>
        <w:t>4</w:t>
      </w:r>
      <w:r>
        <w:rPr>
          <w:rFonts w:hint="eastAsia" w:ascii="仿宋" w:hAnsi="仿宋" w:eastAsia="仿宋" w:cs="仿宋"/>
          <w:sz w:val="30"/>
          <w:szCs w:val="30"/>
        </w:rPr>
        <w:t>个专业</w:t>
      </w:r>
      <w:r>
        <w:rPr>
          <w:rFonts w:hint="eastAsia" w:ascii="仿宋" w:hAnsi="仿宋" w:eastAsia="仿宋" w:cs="仿宋"/>
          <w:sz w:val="30"/>
          <w:szCs w:val="30"/>
          <w:lang w:val="en-US" w:eastAsia="zh-CN"/>
        </w:rPr>
        <w:t>12800</w:t>
      </w:r>
      <w:r>
        <w:rPr>
          <w:rFonts w:hint="eastAsia" w:ascii="仿宋" w:hAnsi="仿宋" w:eastAsia="仿宋" w:cs="仿宋"/>
          <w:sz w:val="30"/>
          <w:szCs w:val="30"/>
        </w:rPr>
        <w:t>元/生·年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汽车检测与维修技术</w:t>
      </w:r>
      <w:r>
        <w:rPr>
          <w:rFonts w:hint="eastAsia" w:ascii="仿宋" w:hAnsi="仿宋" w:eastAsia="仿宋" w:cs="仿宋"/>
          <w:sz w:val="30"/>
          <w:szCs w:val="30"/>
        </w:rPr>
        <w:t>、汽车电子技术等</w:t>
      </w:r>
      <w:r>
        <w:rPr>
          <w:rFonts w:hint="eastAsia" w:ascii="仿宋" w:hAnsi="仿宋" w:eastAsia="仿宋" w:cs="仿宋"/>
          <w:sz w:val="30"/>
          <w:szCs w:val="30"/>
          <w:lang w:val="en-US" w:eastAsia="zh-CN"/>
        </w:rPr>
        <w:t>2</w:t>
      </w:r>
      <w:r>
        <w:rPr>
          <w:rFonts w:hint="eastAsia" w:ascii="仿宋" w:hAnsi="仿宋" w:eastAsia="仿宋" w:cs="仿宋"/>
          <w:sz w:val="30"/>
          <w:szCs w:val="30"/>
        </w:rPr>
        <w:t>个专业</w:t>
      </w:r>
      <w:r>
        <w:rPr>
          <w:rFonts w:hint="eastAsia" w:ascii="仿宋" w:hAnsi="仿宋" w:eastAsia="仿宋" w:cs="仿宋"/>
          <w:sz w:val="30"/>
          <w:szCs w:val="30"/>
          <w:lang w:val="en-US" w:eastAsia="zh-CN"/>
        </w:rPr>
        <w:t>13800</w:t>
      </w:r>
      <w:r>
        <w:rPr>
          <w:rFonts w:hint="eastAsia" w:ascii="仿宋" w:hAnsi="仿宋" w:eastAsia="仿宋" w:cs="仿宋"/>
          <w:sz w:val="30"/>
          <w:szCs w:val="30"/>
        </w:rPr>
        <w:t>元/生·年</w:t>
      </w:r>
      <w:r>
        <w:rPr>
          <w:rFonts w:hint="eastAsia" w:ascii="仿宋" w:hAnsi="仿宋" w:eastAsia="仿宋" w:cs="仿宋"/>
          <w:sz w:val="30"/>
          <w:szCs w:val="30"/>
          <w:lang w:eastAsia="zh-CN"/>
        </w:rPr>
        <w:t>；</w:t>
      </w:r>
      <w:r>
        <w:rPr>
          <w:rFonts w:hint="eastAsia" w:ascii="仿宋" w:hAnsi="仿宋" w:eastAsia="仿宋" w:cs="仿宋"/>
          <w:sz w:val="30"/>
          <w:szCs w:val="30"/>
        </w:rPr>
        <w:t>新能源汽车技术</w:t>
      </w:r>
      <w:r>
        <w:rPr>
          <w:rFonts w:hint="eastAsia" w:ascii="仿宋" w:hAnsi="仿宋" w:eastAsia="仿宋" w:cs="仿宋"/>
          <w:sz w:val="30"/>
          <w:szCs w:val="30"/>
          <w:lang w:eastAsia="zh-CN"/>
        </w:rPr>
        <w:t>、</w:t>
      </w:r>
      <w:r>
        <w:rPr>
          <w:rFonts w:hint="eastAsia" w:ascii="仿宋" w:hAnsi="仿宋" w:eastAsia="仿宋" w:cs="仿宋"/>
          <w:sz w:val="30"/>
          <w:szCs w:val="30"/>
        </w:rPr>
        <w:t>康复治疗技术、言语听觉康复技术、口腔医学技术、护理（康复</w:t>
      </w:r>
      <w:r>
        <w:rPr>
          <w:rFonts w:hint="eastAsia" w:ascii="仿宋" w:hAnsi="仿宋" w:eastAsia="仿宋" w:cs="仿宋"/>
          <w:sz w:val="30"/>
          <w:szCs w:val="30"/>
          <w:lang w:val="en-US" w:eastAsia="zh-CN"/>
        </w:rPr>
        <w:t>护理</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眼视光技术、</w:t>
      </w:r>
      <w:r>
        <w:rPr>
          <w:rFonts w:hint="eastAsia" w:ascii="仿宋" w:hAnsi="仿宋" w:eastAsia="仿宋" w:cs="仿宋"/>
          <w:sz w:val="30"/>
          <w:szCs w:val="30"/>
        </w:rPr>
        <w:t>大数据技术、</w:t>
      </w:r>
      <w:r>
        <w:rPr>
          <w:rFonts w:hint="eastAsia" w:ascii="仿宋" w:hAnsi="仿宋" w:eastAsia="仿宋" w:cs="仿宋"/>
          <w:sz w:val="30"/>
          <w:szCs w:val="30"/>
          <w:lang w:val="en-US" w:eastAsia="zh-CN"/>
        </w:rPr>
        <w:t>汽车智能技术（智能网联）</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空中乘务、软件技术、物联网应用技术、人工智能技术应用、电子商务、现代物流管理、婴幼儿托育服务与管理、信息安全技术应用等16</w:t>
      </w:r>
      <w:r>
        <w:rPr>
          <w:rFonts w:hint="eastAsia" w:ascii="仿宋" w:hAnsi="仿宋" w:eastAsia="仿宋" w:cs="仿宋"/>
          <w:sz w:val="30"/>
          <w:szCs w:val="30"/>
        </w:rPr>
        <w:t>个专业1</w:t>
      </w:r>
      <w:r>
        <w:rPr>
          <w:rFonts w:hint="eastAsia" w:ascii="仿宋" w:hAnsi="仿宋" w:eastAsia="仿宋" w:cs="仿宋"/>
          <w:sz w:val="30"/>
          <w:szCs w:val="30"/>
          <w:lang w:val="en-US" w:eastAsia="zh-CN"/>
        </w:rPr>
        <w:t>5</w:t>
      </w:r>
      <w:r>
        <w:rPr>
          <w:rFonts w:hint="eastAsia" w:ascii="仿宋" w:hAnsi="仿宋" w:eastAsia="仿宋" w:cs="仿宋"/>
          <w:sz w:val="30"/>
          <w:szCs w:val="30"/>
        </w:rPr>
        <w:t>800元/生·年。</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highlight w:val="yellow"/>
        </w:rPr>
      </w:pPr>
      <w:r>
        <w:rPr>
          <w:rFonts w:hint="eastAsia" w:ascii="仿宋" w:hAnsi="仿宋" w:eastAsia="仿宋" w:cs="仿宋"/>
          <w:sz w:val="30"/>
          <w:szCs w:val="30"/>
          <w:lang w:val="en-US" w:eastAsia="zh-CN"/>
        </w:rPr>
        <w:t>2、</w:t>
      </w:r>
      <w:r>
        <w:rPr>
          <w:rFonts w:hint="eastAsia" w:ascii="仿宋" w:hAnsi="仿宋" w:eastAsia="仿宋" w:cs="仿宋"/>
          <w:sz w:val="30"/>
          <w:szCs w:val="30"/>
        </w:rPr>
        <w:t>住宿费：</w:t>
      </w:r>
      <w:r>
        <w:rPr>
          <w:rFonts w:hint="eastAsia" w:ascii="仿宋" w:hAnsi="仿宋" w:eastAsia="仿宋" w:cs="仿宋"/>
          <w:sz w:val="30"/>
          <w:szCs w:val="30"/>
          <w:lang w:val="en-US" w:eastAsia="zh-CN"/>
        </w:rPr>
        <w:t>3人间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包含独立卫浴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250</w:t>
      </w:r>
      <w:r>
        <w:rPr>
          <w:rFonts w:hint="eastAsia" w:ascii="仿宋" w:hAnsi="仿宋" w:eastAsia="仿宋" w:cs="仿宋"/>
          <w:sz w:val="30"/>
          <w:szCs w:val="30"/>
        </w:rPr>
        <w:t>0元/生·年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武清校区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4人—6</w:t>
      </w:r>
      <w:r>
        <w:rPr>
          <w:rFonts w:hint="eastAsia" w:ascii="仿宋" w:hAnsi="仿宋" w:eastAsia="仿宋" w:cs="仿宋"/>
          <w:sz w:val="30"/>
          <w:szCs w:val="30"/>
        </w:rPr>
        <w:t>人间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包含独立卫浴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250</w:t>
      </w:r>
      <w:r>
        <w:rPr>
          <w:rFonts w:hint="eastAsia" w:ascii="仿宋" w:hAnsi="仿宋" w:eastAsia="仿宋" w:cs="仿宋"/>
          <w:sz w:val="30"/>
          <w:szCs w:val="30"/>
        </w:rPr>
        <w:t>0元/生·年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8</w:t>
      </w:r>
      <w:r>
        <w:rPr>
          <w:rFonts w:hint="eastAsia" w:ascii="仿宋" w:hAnsi="仿宋" w:eastAsia="仿宋" w:cs="仿宋"/>
          <w:sz w:val="30"/>
          <w:szCs w:val="30"/>
        </w:rPr>
        <w:t>人间</w:t>
      </w:r>
      <w:r>
        <w:rPr>
          <w:rFonts w:hint="eastAsia" w:ascii="仿宋" w:hAnsi="仿宋" w:eastAsia="仿宋" w:cs="仿宋"/>
          <w:sz w:val="30"/>
          <w:szCs w:val="30"/>
          <w:lang w:val="en-US" w:eastAsia="zh-CN"/>
        </w:rPr>
        <w:t>1500</w:t>
      </w:r>
      <w:r>
        <w:rPr>
          <w:rFonts w:hint="eastAsia" w:ascii="仿宋" w:hAnsi="仿宋" w:eastAsia="仿宋" w:cs="仿宋"/>
          <w:sz w:val="30"/>
          <w:szCs w:val="30"/>
        </w:rPr>
        <w:t>元/生·年。</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第四章　录取规则</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九</w:t>
      </w:r>
      <w:r>
        <w:rPr>
          <w:rFonts w:hint="eastAsia" w:ascii="仿宋" w:hAnsi="仿宋" w:eastAsia="仿宋" w:cs="仿宋"/>
          <w:b/>
          <w:bCs/>
          <w:sz w:val="30"/>
          <w:szCs w:val="30"/>
        </w:rPr>
        <w:t>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招生录取工作遵循公平竞争、公正选拔、公开程序的原则；执行教育部、天津市招生委员会制定的录取政策以及本章程公布的有关规定；以考生填报的志愿和</w:t>
      </w:r>
      <w:r>
        <w:rPr>
          <w:rFonts w:hint="eastAsia" w:ascii="仿宋" w:hAnsi="仿宋" w:eastAsia="仿宋" w:cs="仿宋"/>
          <w:bCs/>
          <w:sz w:val="30"/>
          <w:szCs w:val="30"/>
          <w:lang w:eastAsia="zh-CN"/>
        </w:rPr>
        <w:t>高职分类</w:t>
      </w:r>
      <w:r>
        <w:rPr>
          <w:rFonts w:hint="eastAsia" w:ascii="仿宋" w:hAnsi="仿宋" w:eastAsia="仿宋" w:cs="仿宋"/>
          <w:bCs/>
          <w:sz w:val="30"/>
          <w:szCs w:val="30"/>
        </w:rPr>
        <w:t>考试文化基础、综合能力考试总成绩（以下简称“总成绩”）为主要录取依据，德智体美劳全面考核，综合评价择优录取。录取过程中，自觉接受天津市招生委员会、纪检监察部门、考生和社会各界的监督。</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w:t>
      </w:r>
      <w:r>
        <w:rPr>
          <w:rFonts w:hint="eastAsia" w:ascii="仿宋" w:hAnsi="仿宋" w:eastAsia="仿宋" w:cs="仿宋"/>
          <w:b/>
          <w:bCs/>
          <w:sz w:val="30"/>
          <w:szCs w:val="30"/>
        </w:rPr>
        <w:t>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对专业志愿录取以分数优先为原则，即先按</w:t>
      </w:r>
      <w:r>
        <w:rPr>
          <w:rFonts w:hint="eastAsia" w:ascii="仿宋" w:hAnsi="仿宋" w:eastAsia="仿宋" w:cs="仿宋"/>
          <w:bCs/>
          <w:sz w:val="30"/>
          <w:szCs w:val="30"/>
          <w:lang w:eastAsia="zh-CN"/>
        </w:rPr>
        <w:t>高职分类</w:t>
      </w:r>
      <w:r>
        <w:rPr>
          <w:rFonts w:hint="eastAsia" w:ascii="仿宋" w:hAnsi="仿宋" w:eastAsia="仿宋" w:cs="仿宋"/>
          <w:bCs/>
          <w:sz w:val="30"/>
          <w:szCs w:val="30"/>
        </w:rPr>
        <w:t>考试总成绩从高分到低分顺序排队，并从高分到低分依次按照考生填报的专业志愿顺序录取。同等条件下，优先录取高级中等教育阶段获市级三好学生或区级优秀学生干部称号的应届考生。</w:t>
      </w:r>
    </w:p>
    <w:p>
      <w:pPr>
        <w:keepNext w:val="0"/>
        <w:keepLines w:val="0"/>
        <w:pageBreakBefore w:val="0"/>
        <w:widowControl/>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Cs/>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对享受照顾政策加分考生的录取，按照天津市的相关规定执行。</w:t>
      </w:r>
    </w:p>
    <w:p>
      <w:pPr>
        <w:keepNext w:val="0"/>
        <w:keepLines w:val="0"/>
        <w:pageBreakBefore w:val="0"/>
        <w:widowControl/>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Cs/>
          <w:sz w:val="30"/>
          <w:szCs w:val="30"/>
          <w:highlight w:val="none"/>
          <w:lang w:eastAsia="zh-CN"/>
        </w:rPr>
      </w:pPr>
      <w:r>
        <w:rPr>
          <w:rFonts w:hint="eastAsia" w:ascii="仿宋" w:hAnsi="仿宋" w:eastAsia="仿宋" w:cs="仿宋"/>
          <w:b/>
          <w:bCs w:val="0"/>
          <w:sz w:val="30"/>
          <w:szCs w:val="30"/>
          <w:highlight w:val="none"/>
        </w:rPr>
        <w:t>第十</w:t>
      </w:r>
      <w:r>
        <w:rPr>
          <w:rFonts w:hint="eastAsia" w:ascii="仿宋" w:hAnsi="仿宋" w:eastAsia="仿宋" w:cs="仿宋"/>
          <w:b/>
          <w:bCs w:val="0"/>
          <w:sz w:val="30"/>
          <w:szCs w:val="30"/>
          <w:highlight w:val="none"/>
          <w:lang w:eastAsia="zh-CN"/>
        </w:rPr>
        <w:t>二</w:t>
      </w:r>
      <w:r>
        <w:rPr>
          <w:rFonts w:hint="eastAsia" w:ascii="仿宋" w:hAnsi="仿宋" w:eastAsia="仿宋" w:cs="仿宋"/>
          <w:b/>
          <w:bCs w:val="0"/>
          <w:sz w:val="30"/>
          <w:szCs w:val="30"/>
          <w:highlight w:val="none"/>
        </w:rPr>
        <w:t>条</w:t>
      </w:r>
      <w:r>
        <w:rPr>
          <w:rFonts w:hint="eastAsia" w:ascii="仿宋" w:hAnsi="仿宋" w:eastAsia="仿宋" w:cs="仿宋"/>
          <w:bCs/>
          <w:sz w:val="30"/>
          <w:szCs w:val="30"/>
          <w:highlight w:val="none"/>
          <w:lang w:val="en-US" w:eastAsia="zh-CN"/>
        </w:rPr>
        <w:t xml:space="preserve">  </w:t>
      </w:r>
      <w:r>
        <w:rPr>
          <w:rFonts w:hint="eastAsia" w:ascii="仿宋" w:hAnsi="仿宋" w:eastAsia="仿宋" w:cs="仿宋"/>
          <w:bCs/>
          <w:sz w:val="30"/>
          <w:szCs w:val="30"/>
          <w:highlight w:val="none"/>
        </w:rPr>
        <w:t>拟报考我</w:t>
      </w:r>
      <w:r>
        <w:rPr>
          <w:rFonts w:hint="eastAsia" w:ascii="仿宋" w:hAnsi="仿宋" w:eastAsia="仿宋" w:cs="仿宋"/>
          <w:bCs/>
          <w:sz w:val="30"/>
          <w:szCs w:val="30"/>
          <w:highlight w:val="none"/>
          <w:lang w:val="en-US" w:eastAsia="zh-CN"/>
        </w:rPr>
        <w:t>校</w:t>
      </w:r>
      <w:r>
        <w:rPr>
          <w:rFonts w:hint="eastAsia" w:ascii="仿宋" w:hAnsi="仿宋" w:eastAsia="仿宋" w:cs="仿宋"/>
          <w:bCs/>
          <w:sz w:val="30"/>
          <w:szCs w:val="30"/>
          <w:highlight w:val="none"/>
        </w:rPr>
        <w:t>且符合退役士兵免试文化素质考试条件的考生，请务必在</w:t>
      </w:r>
      <w:r>
        <w:rPr>
          <w:rFonts w:hint="eastAsia" w:ascii="仿宋" w:hAnsi="仿宋" w:eastAsia="仿宋" w:cs="仿宋"/>
          <w:bCs/>
          <w:sz w:val="30"/>
          <w:szCs w:val="30"/>
          <w:highlight w:val="none"/>
          <w:lang w:val="en-US" w:eastAsia="zh-CN"/>
        </w:rPr>
        <w:t>学校</w:t>
      </w:r>
      <w:r>
        <w:rPr>
          <w:rFonts w:hint="eastAsia" w:ascii="仿宋" w:hAnsi="仿宋" w:eastAsia="仿宋" w:cs="仿宋"/>
          <w:bCs/>
          <w:sz w:val="30"/>
          <w:szCs w:val="30"/>
          <w:highlight w:val="none"/>
        </w:rPr>
        <w:t>公布招生计划后及时与</w:t>
      </w:r>
      <w:r>
        <w:rPr>
          <w:rFonts w:hint="eastAsia" w:ascii="仿宋" w:hAnsi="仿宋" w:eastAsia="仿宋" w:cs="仿宋"/>
          <w:bCs/>
          <w:sz w:val="30"/>
          <w:szCs w:val="30"/>
          <w:highlight w:val="none"/>
          <w:lang w:eastAsia="zh-CN"/>
        </w:rPr>
        <w:t>学</w:t>
      </w:r>
      <w:r>
        <w:rPr>
          <w:rFonts w:hint="eastAsia" w:ascii="仿宋" w:hAnsi="仿宋" w:eastAsia="仿宋" w:cs="仿宋"/>
          <w:bCs/>
          <w:sz w:val="30"/>
          <w:szCs w:val="30"/>
          <w:highlight w:val="none"/>
          <w:lang w:val="en-US" w:eastAsia="zh-CN"/>
        </w:rPr>
        <w:t>校</w:t>
      </w:r>
      <w:r>
        <w:rPr>
          <w:rFonts w:hint="eastAsia" w:ascii="仿宋" w:hAnsi="仿宋" w:eastAsia="仿宋" w:cs="仿宋"/>
          <w:bCs/>
          <w:sz w:val="30"/>
          <w:szCs w:val="30"/>
          <w:highlight w:val="none"/>
        </w:rPr>
        <w:t>招生办公室联系，参加我</w:t>
      </w:r>
      <w:r>
        <w:rPr>
          <w:rFonts w:hint="eastAsia" w:ascii="仿宋" w:hAnsi="仿宋" w:eastAsia="仿宋" w:cs="仿宋"/>
          <w:bCs/>
          <w:sz w:val="30"/>
          <w:szCs w:val="30"/>
          <w:highlight w:val="none"/>
          <w:lang w:val="en-US" w:eastAsia="zh-CN"/>
        </w:rPr>
        <w:t>校</w:t>
      </w:r>
      <w:r>
        <w:rPr>
          <w:rFonts w:hint="eastAsia" w:ascii="仿宋" w:hAnsi="仿宋" w:eastAsia="仿宋" w:cs="仿宋"/>
          <w:bCs/>
          <w:sz w:val="30"/>
          <w:szCs w:val="30"/>
          <w:highlight w:val="none"/>
        </w:rPr>
        <w:t>组织的与报考专业相关的职业适应性面试或技能测试</w:t>
      </w:r>
      <w:r>
        <w:rPr>
          <w:rFonts w:hint="eastAsia" w:ascii="仿宋" w:hAnsi="仿宋" w:eastAsia="仿宋" w:cs="仿宋"/>
          <w:bCs/>
          <w:sz w:val="30"/>
          <w:szCs w:val="30"/>
          <w:highlight w:val="none"/>
          <w:lang w:eastAsia="zh-CN"/>
        </w:rPr>
        <w:t>，具体要求将通过学</w:t>
      </w:r>
      <w:r>
        <w:rPr>
          <w:rFonts w:hint="eastAsia" w:ascii="仿宋" w:hAnsi="仿宋" w:eastAsia="仿宋" w:cs="仿宋"/>
          <w:bCs/>
          <w:sz w:val="30"/>
          <w:szCs w:val="30"/>
          <w:highlight w:val="none"/>
          <w:lang w:val="en-US" w:eastAsia="zh-CN"/>
        </w:rPr>
        <w:t>校官</w:t>
      </w:r>
      <w:r>
        <w:rPr>
          <w:rFonts w:hint="eastAsia" w:ascii="仿宋" w:hAnsi="仿宋" w:eastAsia="仿宋" w:cs="仿宋"/>
          <w:bCs/>
          <w:sz w:val="30"/>
          <w:szCs w:val="30"/>
          <w:highlight w:val="none"/>
          <w:lang w:eastAsia="zh-CN"/>
        </w:rPr>
        <w:t>网另行发布。</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ascii="仿宋" w:hAnsi="仿宋" w:eastAsia="仿宋" w:cs="仿宋"/>
          <w:bCs/>
          <w:strike w:val="0"/>
          <w:sz w:val="30"/>
          <w:szCs w:val="30"/>
          <w:highlight w:val="none"/>
          <w:lang w:eastAsia="zh-CN"/>
        </w:rPr>
      </w:pPr>
      <w:r>
        <w:rPr>
          <w:rFonts w:hint="eastAsia" w:ascii="仿宋" w:hAnsi="仿宋" w:eastAsia="仿宋" w:cs="仿宋"/>
          <w:bCs/>
          <w:strike w:val="0"/>
          <w:dstrike w:val="0"/>
          <w:sz w:val="30"/>
          <w:szCs w:val="30"/>
          <w:highlight w:val="none"/>
          <w:lang w:eastAsia="zh-CN"/>
        </w:rPr>
        <w:t>登记失业人员、农民工和高素质农民等其他社会考生通过高职分类考试报考我</w:t>
      </w:r>
      <w:r>
        <w:rPr>
          <w:rFonts w:hint="eastAsia" w:ascii="仿宋" w:hAnsi="仿宋" w:eastAsia="仿宋" w:cs="仿宋"/>
          <w:bCs/>
          <w:strike w:val="0"/>
          <w:dstrike w:val="0"/>
          <w:sz w:val="30"/>
          <w:szCs w:val="30"/>
          <w:highlight w:val="none"/>
          <w:lang w:val="en-US" w:eastAsia="zh-CN"/>
        </w:rPr>
        <w:t>校</w:t>
      </w:r>
      <w:r>
        <w:rPr>
          <w:rFonts w:hint="eastAsia" w:ascii="仿宋" w:hAnsi="仿宋" w:eastAsia="仿宋" w:cs="仿宋"/>
          <w:bCs/>
          <w:strike w:val="0"/>
          <w:dstrike w:val="0"/>
          <w:sz w:val="30"/>
          <w:szCs w:val="30"/>
          <w:highlight w:val="none"/>
          <w:lang w:eastAsia="zh-CN"/>
        </w:rPr>
        <w:t>，须参加高职分类考试（面向中职毕业生）语文、数学、外语三个科目的文化素质考试和我</w:t>
      </w:r>
      <w:r>
        <w:rPr>
          <w:rFonts w:hint="eastAsia" w:ascii="仿宋" w:hAnsi="仿宋" w:eastAsia="仿宋" w:cs="仿宋"/>
          <w:bCs/>
          <w:strike w:val="0"/>
          <w:dstrike w:val="0"/>
          <w:sz w:val="30"/>
          <w:szCs w:val="30"/>
          <w:highlight w:val="none"/>
          <w:lang w:val="en-US" w:eastAsia="zh-CN"/>
        </w:rPr>
        <w:t>校</w:t>
      </w:r>
      <w:r>
        <w:rPr>
          <w:rFonts w:hint="eastAsia" w:ascii="仿宋" w:hAnsi="仿宋" w:eastAsia="仿宋" w:cs="仿宋"/>
          <w:bCs/>
          <w:strike w:val="0"/>
          <w:dstrike w:val="0"/>
          <w:sz w:val="30"/>
          <w:szCs w:val="30"/>
          <w:highlight w:val="none"/>
          <w:lang w:eastAsia="zh-CN"/>
        </w:rPr>
        <w:t>组织的与报考专业相关的职业适应性面试或技能测试。学</w:t>
      </w:r>
      <w:r>
        <w:rPr>
          <w:rFonts w:hint="eastAsia" w:ascii="仿宋" w:hAnsi="仿宋" w:eastAsia="仿宋" w:cs="仿宋"/>
          <w:bCs/>
          <w:strike w:val="0"/>
          <w:dstrike w:val="0"/>
          <w:sz w:val="30"/>
          <w:szCs w:val="30"/>
          <w:highlight w:val="none"/>
          <w:lang w:val="en-US" w:eastAsia="zh-CN"/>
        </w:rPr>
        <w:t>校</w:t>
      </w:r>
      <w:r>
        <w:rPr>
          <w:rFonts w:hint="eastAsia" w:ascii="仿宋" w:hAnsi="仿宋" w:eastAsia="仿宋" w:cs="仿宋"/>
          <w:bCs/>
          <w:strike w:val="0"/>
          <w:dstrike w:val="0"/>
          <w:sz w:val="30"/>
          <w:szCs w:val="30"/>
          <w:highlight w:val="none"/>
          <w:lang w:eastAsia="zh-CN"/>
        </w:rPr>
        <w:t>根据考生文化素质考试和职业适应性面试或技能测试成绩，按照公布的招生计划择优录取。通过资格审核且拟报考我</w:t>
      </w:r>
      <w:r>
        <w:rPr>
          <w:rFonts w:hint="eastAsia" w:ascii="仿宋" w:hAnsi="仿宋" w:eastAsia="仿宋" w:cs="仿宋"/>
          <w:bCs/>
          <w:strike w:val="0"/>
          <w:dstrike w:val="0"/>
          <w:sz w:val="30"/>
          <w:szCs w:val="30"/>
          <w:highlight w:val="none"/>
          <w:lang w:val="en-US" w:eastAsia="zh-CN"/>
        </w:rPr>
        <w:t>校</w:t>
      </w:r>
      <w:r>
        <w:rPr>
          <w:rFonts w:hint="eastAsia" w:ascii="仿宋" w:hAnsi="仿宋" w:eastAsia="仿宋" w:cs="仿宋"/>
          <w:bCs/>
          <w:strike w:val="0"/>
          <w:dstrike w:val="0"/>
          <w:sz w:val="30"/>
          <w:szCs w:val="30"/>
          <w:highlight w:val="none"/>
          <w:lang w:eastAsia="zh-CN"/>
        </w:rPr>
        <w:t>的社会考生务必在</w:t>
      </w:r>
      <w:r>
        <w:rPr>
          <w:rFonts w:hint="eastAsia" w:ascii="仿宋" w:hAnsi="仿宋" w:eastAsia="仿宋" w:cs="仿宋"/>
          <w:bCs/>
          <w:sz w:val="30"/>
          <w:szCs w:val="30"/>
          <w:highlight w:val="none"/>
        </w:rPr>
        <w:t>学</w:t>
      </w:r>
      <w:r>
        <w:rPr>
          <w:rFonts w:hint="eastAsia" w:ascii="仿宋" w:hAnsi="仿宋" w:eastAsia="仿宋" w:cs="仿宋"/>
          <w:bCs/>
          <w:sz w:val="30"/>
          <w:szCs w:val="30"/>
          <w:highlight w:val="none"/>
          <w:lang w:val="en-US" w:eastAsia="zh-CN"/>
        </w:rPr>
        <w:t>校</w:t>
      </w:r>
      <w:r>
        <w:rPr>
          <w:rFonts w:hint="eastAsia" w:ascii="仿宋" w:hAnsi="仿宋" w:eastAsia="仿宋" w:cs="仿宋"/>
          <w:bCs/>
          <w:strike w:val="0"/>
          <w:dstrike w:val="0"/>
          <w:sz w:val="30"/>
          <w:szCs w:val="30"/>
          <w:highlight w:val="none"/>
          <w:lang w:eastAsia="zh-CN"/>
        </w:rPr>
        <w:t>公布招生计划后及时与</w:t>
      </w:r>
      <w:r>
        <w:rPr>
          <w:rFonts w:hint="eastAsia" w:ascii="仿宋" w:hAnsi="仿宋" w:eastAsia="仿宋" w:cs="仿宋"/>
          <w:bCs/>
          <w:sz w:val="30"/>
          <w:szCs w:val="30"/>
          <w:highlight w:val="none"/>
        </w:rPr>
        <w:t>学</w:t>
      </w:r>
      <w:r>
        <w:rPr>
          <w:rFonts w:hint="eastAsia" w:ascii="仿宋" w:hAnsi="仿宋" w:eastAsia="仿宋" w:cs="仿宋"/>
          <w:bCs/>
          <w:sz w:val="30"/>
          <w:szCs w:val="30"/>
          <w:highlight w:val="none"/>
          <w:lang w:val="en-US" w:eastAsia="zh-CN"/>
        </w:rPr>
        <w:t>校</w:t>
      </w:r>
      <w:r>
        <w:rPr>
          <w:rFonts w:hint="eastAsia" w:ascii="仿宋" w:hAnsi="仿宋" w:eastAsia="仿宋" w:cs="仿宋"/>
          <w:bCs/>
          <w:strike w:val="0"/>
          <w:dstrike w:val="0"/>
          <w:sz w:val="30"/>
          <w:szCs w:val="30"/>
          <w:highlight w:val="none"/>
          <w:lang w:eastAsia="zh-CN"/>
        </w:rPr>
        <w:t>招生办公室联系。</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highlight w:val="none"/>
        </w:rPr>
        <w:t>第十</w:t>
      </w:r>
      <w:r>
        <w:rPr>
          <w:rFonts w:hint="eastAsia" w:ascii="仿宋" w:hAnsi="仿宋" w:eastAsia="仿宋" w:cs="仿宋"/>
          <w:b/>
          <w:bCs/>
          <w:sz w:val="30"/>
          <w:szCs w:val="30"/>
          <w:highlight w:val="none"/>
          <w:lang w:val="en-US" w:eastAsia="zh-CN"/>
        </w:rPr>
        <w:t>三</w:t>
      </w:r>
      <w:r>
        <w:rPr>
          <w:rFonts w:hint="eastAsia" w:ascii="仿宋" w:hAnsi="仿宋" w:eastAsia="仿宋" w:cs="仿宋"/>
          <w:b/>
          <w:bCs/>
          <w:sz w:val="30"/>
          <w:szCs w:val="30"/>
          <w:highlight w:val="none"/>
        </w:rPr>
        <w:t xml:space="preserve">条  </w:t>
      </w:r>
      <w:r>
        <w:rPr>
          <w:rFonts w:hint="eastAsia" w:ascii="仿宋" w:hAnsi="仿宋" w:eastAsia="仿宋" w:cs="仿宋"/>
          <w:bCs/>
          <w:sz w:val="30"/>
          <w:szCs w:val="30"/>
          <w:highlight w:val="none"/>
        </w:rPr>
        <w:t>考生考试总成绩相同时，将按照语文、数学、综合能力、外</w:t>
      </w:r>
      <w:r>
        <w:rPr>
          <w:rFonts w:hint="eastAsia" w:ascii="仿宋" w:hAnsi="仿宋" w:eastAsia="仿宋" w:cs="仿宋"/>
          <w:bCs/>
          <w:sz w:val="30"/>
          <w:szCs w:val="30"/>
        </w:rPr>
        <w:t>语的单科成绩由高到低顺序录取。</w:t>
      </w:r>
    </w:p>
    <w:p>
      <w:pPr>
        <w:keepNext w:val="0"/>
        <w:keepLines w:val="0"/>
        <w:pageBreakBefore w:val="0"/>
        <w:widowControl/>
        <w:suppressLineNumbers w:val="0"/>
        <w:kinsoku/>
        <w:wordWrap/>
        <w:overflowPunct/>
        <w:topLinePunct w:val="0"/>
        <w:autoSpaceDE/>
        <w:autoSpaceDN/>
        <w:bidi w:val="0"/>
        <w:adjustRightInd/>
        <w:spacing w:line="560" w:lineRule="exact"/>
        <w:ind w:firstLine="602" w:firstLineChars="200"/>
        <w:jc w:val="both"/>
        <w:textAlignment w:val="auto"/>
        <w:rPr>
          <w:rFonts w:hint="eastAsia" w:ascii="仿宋" w:hAnsi="仿宋" w:eastAsia="仿宋" w:cs="仿宋"/>
          <w:bCs/>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条</w:t>
      </w:r>
      <w:r>
        <w:rPr>
          <w:rFonts w:hint="eastAsia" w:ascii="仿宋" w:hAnsi="仿宋" w:eastAsia="仿宋" w:cs="仿宋"/>
          <w:bCs/>
          <w:sz w:val="30"/>
          <w:szCs w:val="30"/>
        </w:rPr>
        <w:t>　</w:t>
      </w:r>
      <w:r>
        <w:rPr>
          <w:rFonts w:hint="eastAsia" w:ascii="仿宋" w:hAnsi="仿宋" w:eastAsia="仿宋" w:cs="仿宋"/>
          <w:sz w:val="30"/>
          <w:szCs w:val="30"/>
        </w:rPr>
        <w:t>凡参加</w:t>
      </w:r>
      <w:r>
        <w:rPr>
          <w:rFonts w:hint="eastAsia" w:ascii="仿宋" w:hAnsi="仿宋" w:eastAsia="仿宋" w:cs="仿宋"/>
          <w:sz w:val="30"/>
          <w:szCs w:val="30"/>
          <w:lang w:val="en-US" w:eastAsia="zh-CN"/>
        </w:rPr>
        <w:t>天津市高职院校分类考试</w:t>
      </w:r>
      <w:r>
        <w:rPr>
          <w:rFonts w:hint="eastAsia" w:ascii="仿宋" w:hAnsi="仿宋" w:eastAsia="仿宋" w:cs="仿宋"/>
          <w:bCs/>
          <w:sz w:val="30"/>
          <w:szCs w:val="30"/>
          <w:lang w:val="en-US" w:eastAsia="zh-CN"/>
        </w:rPr>
        <w:t>被我校录取的考生，如符合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条</w:t>
      </w:r>
      <w:r>
        <w:rPr>
          <w:rFonts w:hint="eastAsia" w:ascii="仿宋" w:hAnsi="仿宋" w:eastAsia="仿宋" w:cs="仿宋"/>
          <w:bCs/>
          <w:sz w:val="30"/>
          <w:szCs w:val="30"/>
        </w:rPr>
        <w:t>　关于录取专业对身体健</w:t>
      </w:r>
      <w:r>
        <w:rPr>
          <w:rFonts w:hint="eastAsia" w:ascii="仿宋" w:hAnsi="仿宋" w:eastAsia="仿宋" w:cs="仿宋"/>
          <w:bCs/>
          <w:sz w:val="30"/>
          <w:szCs w:val="30"/>
          <w:lang w:eastAsia="zh-CN"/>
        </w:rPr>
        <w:t>康的</w:t>
      </w:r>
      <w:r>
        <w:rPr>
          <w:rFonts w:hint="eastAsia" w:ascii="仿宋" w:hAnsi="仿宋" w:eastAsia="仿宋" w:cs="仿宋"/>
          <w:bCs/>
          <w:sz w:val="30"/>
          <w:szCs w:val="30"/>
        </w:rPr>
        <w:t>要求，执行教育部、卫生部、中国残疾人联合会颁布的《普通高等学校招生体检工作指导意见》及</w:t>
      </w:r>
      <w:r>
        <w:rPr>
          <w:rFonts w:hint="eastAsia" w:ascii="仿宋" w:hAnsi="仿宋" w:eastAsia="仿宋" w:cs="仿宋"/>
          <w:bCs/>
          <w:sz w:val="30"/>
          <w:szCs w:val="30"/>
          <w:lang w:eastAsia="zh-CN"/>
        </w:rPr>
        <w:t>人力资源和社会保障部</w:t>
      </w:r>
      <w:r>
        <w:rPr>
          <w:rFonts w:hint="eastAsia" w:ascii="仿宋" w:hAnsi="仿宋" w:eastAsia="仿宋" w:cs="仿宋"/>
          <w:bCs/>
          <w:sz w:val="30"/>
          <w:szCs w:val="30"/>
        </w:rPr>
        <w:t>、教育部、卫生部《关于进一步规范入学和就业体检项目维护乙肝表面抗原携带者入学和就业权利的通知》等有关要求。对于不符合要求的考生，按照《普通高等学校招生体检工作指导意见》的相关规定处理。</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各招生专业的公共外语课程均为英语，小语种考生慎重填报。各专业招生没有男女生比例限制。</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在接到天津市高招办核准备案的录取考生名单后以特快专递形式寄发录取通知书，考生可通过天津市高招办公布的查询电话、</w:t>
      </w:r>
      <w:r>
        <w:rPr>
          <w:rFonts w:hint="eastAsia" w:ascii="仿宋" w:hAnsi="仿宋" w:eastAsia="仿宋" w:cs="仿宋"/>
          <w:bCs/>
          <w:sz w:val="30"/>
          <w:szCs w:val="30"/>
          <w:lang w:val="en-US" w:eastAsia="zh-CN"/>
        </w:rPr>
        <w:t>学校</w:t>
      </w:r>
      <w:r>
        <w:rPr>
          <w:rFonts w:hint="eastAsia" w:ascii="仿宋" w:hAnsi="仿宋" w:eastAsia="仿宋" w:cs="仿宋"/>
          <w:bCs/>
          <w:sz w:val="30"/>
          <w:szCs w:val="30"/>
        </w:rPr>
        <w:t>的咨询电话或登录学</w:t>
      </w:r>
      <w:r>
        <w:rPr>
          <w:rFonts w:hint="eastAsia" w:ascii="仿宋" w:hAnsi="仿宋" w:eastAsia="仿宋" w:cs="仿宋"/>
          <w:bCs/>
          <w:sz w:val="30"/>
          <w:szCs w:val="30"/>
          <w:lang w:val="en-US" w:eastAsia="zh-CN"/>
        </w:rPr>
        <w:t>校官网</w:t>
      </w:r>
      <w:r>
        <w:rPr>
          <w:rFonts w:hint="eastAsia" w:ascii="仿宋" w:hAnsi="仿宋" w:eastAsia="仿宋" w:cs="仿宋"/>
          <w:bCs/>
          <w:sz w:val="30"/>
          <w:szCs w:val="30"/>
        </w:rPr>
        <w:t>等方式查询录取结果。</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第五章　后续管理</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sz w:val="30"/>
          <w:szCs w:val="30"/>
        </w:rPr>
        <w:t>第</w:t>
      </w:r>
      <w:r>
        <w:rPr>
          <w:rFonts w:hint="eastAsia" w:ascii="仿宋" w:hAnsi="仿宋" w:eastAsia="仿宋" w:cs="仿宋"/>
          <w:b/>
          <w:sz w:val="30"/>
          <w:szCs w:val="30"/>
          <w:lang w:eastAsia="zh-CN"/>
        </w:rPr>
        <w:t>十</w:t>
      </w:r>
      <w:r>
        <w:rPr>
          <w:rFonts w:hint="eastAsia" w:ascii="仿宋" w:hAnsi="仿宋" w:eastAsia="仿宋" w:cs="仿宋"/>
          <w:b/>
          <w:sz w:val="30"/>
          <w:szCs w:val="30"/>
          <w:lang w:val="en-US" w:eastAsia="zh-CN"/>
        </w:rPr>
        <w:t>八</w:t>
      </w:r>
      <w:r>
        <w:rPr>
          <w:rFonts w:hint="eastAsia" w:ascii="仿宋" w:hAnsi="仿宋" w:eastAsia="仿宋" w:cs="仿宋"/>
          <w:b/>
          <w:sz w:val="30"/>
          <w:szCs w:val="30"/>
        </w:rPr>
        <w:t>条</w:t>
      </w:r>
      <w:r>
        <w:rPr>
          <w:rFonts w:hint="eastAsia" w:ascii="仿宋" w:hAnsi="仿宋" w:eastAsia="仿宋" w:cs="仿宋"/>
          <w:sz w:val="30"/>
          <w:szCs w:val="30"/>
        </w:rPr>
        <w:t>　新生录取后，持《录取通知书》按</w:t>
      </w:r>
      <w:r>
        <w:rPr>
          <w:rFonts w:hint="eastAsia" w:ascii="仿宋" w:hAnsi="仿宋" w:eastAsia="仿宋" w:cs="仿宋"/>
          <w:bCs/>
          <w:sz w:val="30"/>
          <w:szCs w:val="30"/>
        </w:rPr>
        <w:t>学</w:t>
      </w:r>
      <w:r>
        <w:rPr>
          <w:rFonts w:hint="eastAsia" w:ascii="仿宋" w:hAnsi="仿宋" w:eastAsia="仿宋" w:cs="仿宋"/>
          <w:bCs/>
          <w:sz w:val="30"/>
          <w:szCs w:val="30"/>
          <w:lang w:val="en-US" w:eastAsia="zh-CN"/>
        </w:rPr>
        <w:t>校</w:t>
      </w:r>
      <w:r>
        <w:rPr>
          <w:rFonts w:hint="eastAsia" w:ascii="仿宋" w:hAnsi="仿宋" w:eastAsia="仿宋" w:cs="仿宋"/>
          <w:sz w:val="30"/>
          <w:szCs w:val="30"/>
        </w:rPr>
        <w:t>规定的时间和要求履行报到注册手续。因故不能按期报到者，应向</w:t>
      </w:r>
      <w:r>
        <w:rPr>
          <w:rFonts w:hint="eastAsia" w:ascii="仿宋" w:hAnsi="仿宋" w:eastAsia="仿宋" w:cs="仿宋"/>
          <w:bCs/>
          <w:sz w:val="30"/>
          <w:szCs w:val="30"/>
        </w:rPr>
        <w:t>学</w:t>
      </w:r>
      <w:r>
        <w:rPr>
          <w:rFonts w:hint="eastAsia" w:ascii="仿宋" w:hAnsi="仿宋" w:eastAsia="仿宋" w:cs="仿宋"/>
          <w:bCs/>
          <w:sz w:val="30"/>
          <w:szCs w:val="30"/>
          <w:lang w:val="en-US" w:eastAsia="zh-CN"/>
        </w:rPr>
        <w:t>校</w:t>
      </w:r>
      <w:r>
        <w:rPr>
          <w:rFonts w:hint="eastAsia" w:ascii="仿宋" w:hAnsi="仿宋" w:eastAsia="仿宋" w:cs="仿宋"/>
          <w:sz w:val="30"/>
          <w:szCs w:val="30"/>
        </w:rPr>
        <w:t>请假。未请假或请假逾期者，除因不可抗力等正当理由外，均视为放弃入学资格。具体要求详见《</w:t>
      </w:r>
      <w:r>
        <w:rPr>
          <w:rFonts w:hint="eastAsia" w:ascii="仿宋" w:hAnsi="仿宋" w:eastAsia="仿宋" w:cs="仿宋"/>
          <w:sz w:val="30"/>
          <w:szCs w:val="30"/>
          <w:lang w:eastAsia="zh-CN"/>
        </w:rPr>
        <w:t>天津滨海汽车工程职业学院</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年新生报到须知》。</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十九</w:t>
      </w:r>
      <w:r>
        <w:rPr>
          <w:rFonts w:hint="eastAsia" w:ascii="仿宋" w:hAnsi="仿宋" w:eastAsia="仿宋" w:cs="仿宋"/>
          <w:b/>
          <w:bCs/>
          <w:sz w:val="30"/>
          <w:szCs w:val="30"/>
        </w:rPr>
        <w:t>条</w:t>
      </w:r>
      <w:r>
        <w:rPr>
          <w:rFonts w:hint="eastAsia" w:ascii="仿宋" w:hAnsi="仿宋" w:eastAsia="仿宋" w:cs="仿宋"/>
          <w:bCs/>
          <w:sz w:val="30"/>
          <w:szCs w:val="30"/>
        </w:rPr>
        <w:t>　新生入学后，学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将按照有关规定对其进行复查。复查合格者予以注册，取得学籍；复查不合格者，由学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区别情况予以处理，直至取消入学资格。</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二十</w:t>
      </w:r>
      <w:r>
        <w:rPr>
          <w:rFonts w:hint="eastAsia" w:ascii="仿宋" w:hAnsi="仿宋" w:eastAsia="仿宋" w:cs="仿宋"/>
          <w:b/>
          <w:bCs/>
          <w:sz w:val="30"/>
          <w:szCs w:val="30"/>
        </w:rPr>
        <w:t>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根据《</w:t>
      </w:r>
      <w:r>
        <w:rPr>
          <w:rFonts w:hint="eastAsia" w:ascii="仿宋" w:hAnsi="仿宋" w:eastAsia="仿宋" w:cs="仿宋"/>
          <w:bCs/>
          <w:sz w:val="30"/>
          <w:szCs w:val="30"/>
          <w:lang w:eastAsia="zh-CN"/>
        </w:rPr>
        <w:t>天津滨海汽车工程职业学院</w:t>
      </w:r>
      <w:r>
        <w:rPr>
          <w:rFonts w:hint="eastAsia" w:ascii="仿宋" w:hAnsi="仿宋" w:eastAsia="仿宋" w:cs="仿宋"/>
          <w:bCs/>
          <w:sz w:val="30"/>
          <w:szCs w:val="30"/>
        </w:rPr>
        <w:t>学生管理规定》等规章制度进行管理，按各专业人才培养方案对学生进行培养。</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二十</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条</w:t>
      </w:r>
      <w:r>
        <w:rPr>
          <w:rFonts w:hint="eastAsia" w:ascii="仿宋" w:hAnsi="仿宋" w:eastAsia="仿宋" w:cs="仿宋"/>
          <w:bCs/>
          <w:sz w:val="30"/>
          <w:szCs w:val="30"/>
        </w:rPr>
        <w:t>　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设有多种形式奖、助学金；设有国家助学贷款；为贫困生设有勤工助学岗位，保障贫困家庭学生的就学，激励优秀学生的发展。</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条</w:t>
      </w:r>
      <w:r>
        <w:rPr>
          <w:rFonts w:hint="eastAsia" w:ascii="仿宋" w:hAnsi="仿宋" w:eastAsia="仿宋" w:cs="仿宋"/>
          <w:bCs/>
          <w:sz w:val="30"/>
          <w:szCs w:val="30"/>
        </w:rPr>
        <w:t>　学生完成规定学业经审查达到毕业标准的颁发</w:t>
      </w:r>
      <w:r>
        <w:rPr>
          <w:rFonts w:hint="eastAsia" w:ascii="仿宋" w:hAnsi="仿宋" w:eastAsia="仿宋" w:cs="仿宋"/>
          <w:bCs/>
          <w:sz w:val="30"/>
          <w:szCs w:val="30"/>
          <w:lang w:eastAsia="zh-CN"/>
        </w:rPr>
        <w:t>天津滨海汽车工程职业学院</w:t>
      </w:r>
      <w:r>
        <w:rPr>
          <w:rFonts w:hint="eastAsia" w:ascii="仿宋" w:hAnsi="仿宋" w:eastAsia="仿宋" w:cs="仿宋"/>
          <w:bCs/>
          <w:sz w:val="30"/>
          <w:szCs w:val="30"/>
        </w:rPr>
        <w:t>全日制普通高等学校专科毕业证书。</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第六章　附　则</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条</w:t>
      </w:r>
      <w:r>
        <w:rPr>
          <w:rFonts w:hint="eastAsia" w:ascii="仿宋" w:hAnsi="仿宋" w:eastAsia="仿宋" w:cs="仿宋"/>
          <w:bCs/>
          <w:sz w:val="30"/>
          <w:szCs w:val="30"/>
        </w:rPr>
        <w:t>　本章程仅适用于202</w:t>
      </w:r>
      <w:r>
        <w:rPr>
          <w:rFonts w:hint="eastAsia" w:ascii="仿宋" w:hAnsi="仿宋" w:eastAsia="仿宋" w:cs="仿宋"/>
          <w:bCs/>
          <w:sz w:val="30"/>
          <w:szCs w:val="30"/>
          <w:lang w:val="en-US" w:eastAsia="zh-CN"/>
        </w:rPr>
        <w:t>4</w:t>
      </w:r>
      <w:r>
        <w:rPr>
          <w:rFonts w:hint="eastAsia" w:ascii="仿宋" w:hAnsi="仿宋" w:eastAsia="仿宋" w:cs="仿宋"/>
          <w:bCs/>
          <w:sz w:val="30"/>
          <w:szCs w:val="30"/>
        </w:rPr>
        <w:t>年</w:t>
      </w:r>
      <w:r>
        <w:rPr>
          <w:rFonts w:hint="eastAsia" w:ascii="仿宋" w:hAnsi="仿宋" w:eastAsia="仿宋" w:cs="仿宋"/>
          <w:bCs/>
          <w:sz w:val="30"/>
          <w:szCs w:val="30"/>
          <w:lang w:eastAsia="zh-CN"/>
        </w:rPr>
        <w:t>天津滨海汽车工程职业学院高职分类</w:t>
      </w:r>
      <w:r>
        <w:rPr>
          <w:rFonts w:hint="eastAsia" w:ascii="仿宋" w:hAnsi="仿宋" w:eastAsia="仿宋" w:cs="仿宋"/>
          <w:bCs/>
          <w:sz w:val="30"/>
          <w:szCs w:val="30"/>
        </w:rPr>
        <w:t>考试招收中职毕业生招生工作。</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条</w:t>
      </w:r>
      <w:r>
        <w:rPr>
          <w:rFonts w:hint="eastAsia" w:ascii="仿宋" w:hAnsi="仿宋" w:eastAsia="仿宋" w:cs="仿宋"/>
          <w:bCs/>
          <w:sz w:val="30"/>
          <w:szCs w:val="30"/>
        </w:rPr>
        <w:t>　本章程经学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招生委员会、招生工作领导小组审议通过，并报上级教育主管部门审核。</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条</w:t>
      </w:r>
      <w:r>
        <w:rPr>
          <w:rFonts w:hint="eastAsia" w:ascii="仿宋" w:hAnsi="仿宋" w:eastAsia="仿宋" w:cs="仿宋"/>
          <w:bCs/>
          <w:sz w:val="30"/>
          <w:szCs w:val="30"/>
        </w:rPr>
        <w:t>　本章程自公布之日起执行。</w:t>
      </w:r>
      <w:r>
        <w:rPr>
          <w:rFonts w:hint="eastAsia" w:ascii="仿宋" w:hAnsi="仿宋" w:eastAsia="仿宋" w:cs="仿宋"/>
          <w:sz w:val="30"/>
          <w:szCs w:val="30"/>
        </w:rPr>
        <w:t>凡以前有关</w:t>
      </w:r>
      <w:r>
        <w:rPr>
          <w:rFonts w:hint="eastAsia" w:ascii="仿宋" w:hAnsi="仿宋" w:eastAsia="仿宋" w:cs="仿宋"/>
          <w:sz w:val="30"/>
          <w:szCs w:val="30"/>
          <w:highlight w:val="none"/>
          <w:lang w:eastAsia="zh-CN"/>
        </w:rPr>
        <w:t>高职分类</w:t>
      </w:r>
      <w:r>
        <w:rPr>
          <w:rFonts w:hint="eastAsia" w:ascii="仿宋" w:hAnsi="仿宋" w:eastAsia="仿宋" w:cs="仿宋"/>
          <w:sz w:val="30"/>
          <w:szCs w:val="30"/>
          <w:highlight w:val="none"/>
        </w:rPr>
        <w:t>考</w:t>
      </w:r>
      <w:r>
        <w:rPr>
          <w:rFonts w:hint="eastAsia" w:ascii="仿宋" w:hAnsi="仿宋" w:eastAsia="仿宋" w:cs="仿宋"/>
          <w:sz w:val="30"/>
          <w:szCs w:val="30"/>
        </w:rPr>
        <w:t>试招收</w:t>
      </w:r>
      <w:r>
        <w:rPr>
          <w:rFonts w:hint="eastAsia" w:ascii="仿宋" w:hAnsi="仿宋" w:eastAsia="仿宋" w:cs="仿宋"/>
          <w:sz w:val="30"/>
          <w:szCs w:val="30"/>
          <w:lang w:eastAsia="zh-CN"/>
        </w:rPr>
        <w:t>中职</w:t>
      </w:r>
      <w:r>
        <w:rPr>
          <w:rFonts w:hint="eastAsia" w:ascii="仿宋" w:hAnsi="仿宋" w:eastAsia="仿宋" w:cs="仿宋"/>
          <w:sz w:val="30"/>
          <w:szCs w:val="30"/>
        </w:rPr>
        <w:t>毕业生</w:t>
      </w:r>
      <w:r>
        <w:rPr>
          <w:rFonts w:hint="eastAsia" w:ascii="仿宋" w:hAnsi="仿宋" w:eastAsia="仿宋" w:cs="仿宋"/>
          <w:bCs/>
          <w:sz w:val="30"/>
          <w:szCs w:val="30"/>
        </w:rPr>
        <w:t>招生工作的政策、规定与本章程不一致的，均以本章程规定为准。</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条</w:t>
      </w:r>
      <w:r>
        <w:rPr>
          <w:rFonts w:hint="eastAsia" w:ascii="仿宋" w:hAnsi="仿宋" w:eastAsia="仿宋" w:cs="仿宋"/>
          <w:bCs/>
          <w:sz w:val="30"/>
          <w:szCs w:val="30"/>
        </w:rPr>
        <w:t>　本章程由学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招生</w:t>
      </w:r>
      <w:r>
        <w:rPr>
          <w:rFonts w:hint="eastAsia" w:ascii="仿宋" w:hAnsi="仿宋" w:eastAsia="仿宋" w:cs="仿宋"/>
          <w:bCs/>
          <w:sz w:val="30"/>
          <w:szCs w:val="30"/>
          <w:lang w:eastAsia="zh-CN"/>
        </w:rPr>
        <w:t>办公室</w:t>
      </w:r>
      <w:r>
        <w:rPr>
          <w:rFonts w:hint="eastAsia" w:ascii="仿宋" w:hAnsi="仿宋" w:eastAsia="仿宋" w:cs="仿宋"/>
          <w:bCs/>
          <w:sz w:val="30"/>
          <w:szCs w:val="30"/>
        </w:rPr>
        <w:t>负责解释。招生咨询过程中学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咨询人员的意见、建议仅作为考生填报志愿的参考，不作为学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录取承诺。</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bookmarkStart w:id="0" w:name="_Hlt9142018"/>
      <w:bookmarkStart w:id="1" w:name="_Hlt9142017"/>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条</w:t>
      </w:r>
      <w:r>
        <w:rPr>
          <w:rFonts w:hint="eastAsia" w:ascii="仿宋" w:hAnsi="仿宋" w:eastAsia="仿宋" w:cs="仿宋"/>
          <w:bCs/>
          <w:sz w:val="30"/>
          <w:szCs w:val="30"/>
        </w:rPr>
        <w:t>　录取结果公布渠道：录取结果通过学</w:t>
      </w:r>
      <w:r>
        <w:rPr>
          <w:rFonts w:hint="eastAsia" w:ascii="仿宋" w:hAnsi="仿宋" w:eastAsia="仿宋" w:cs="仿宋"/>
          <w:bCs/>
          <w:sz w:val="30"/>
          <w:szCs w:val="30"/>
          <w:lang w:val="en-US" w:eastAsia="zh-CN"/>
        </w:rPr>
        <w:t>校官网</w:t>
      </w:r>
      <w:r>
        <w:rPr>
          <w:rFonts w:hint="eastAsia" w:ascii="仿宋" w:hAnsi="仿宋" w:eastAsia="仿宋" w:cs="仿宋"/>
          <w:bCs/>
          <w:sz w:val="30"/>
          <w:szCs w:val="30"/>
        </w:rPr>
        <w:t>、咨询电话、邮寄录取通知书公布。</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条</w:t>
      </w:r>
      <w:r>
        <w:rPr>
          <w:rFonts w:hint="eastAsia" w:ascii="仿宋" w:hAnsi="仿宋" w:eastAsia="仿宋" w:cs="仿宋"/>
          <w:bCs/>
          <w:sz w:val="30"/>
          <w:szCs w:val="30"/>
        </w:rPr>
        <w:t>　联系方式：</w:t>
      </w:r>
      <w:bookmarkEnd w:id="0"/>
      <w:bookmarkEnd w:id="1"/>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地址：天津</w:t>
      </w:r>
      <w:r>
        <w:rPr>
          <w:rFonts w:hint="eastAsia" w:ascii="仿宋" w:hAnsi="仿宋" w:eastAsia="仿宋" w:cs="仿宋"/>
          <w:bCs/>
          <w:sz w:val="30"/>
          <w:szCs w:val="30"/>
          <w:lang w:val="en-US" w:eastAsia="zh-CN"/>
        </w:rPr>
        <w:t>市津南区葛沽镇创新二路36号（津南校区）</w:t>
      </w:r>
    </w:p>
    <w:p>
      <w:pPr>
        <w:pStyle w:val="2"/>
        <w:keepNext w:val="0"/>
        <w:keepLines w:val="0"/>
        <w:pageBreakBefore w:val="0"/>
        <w:kinsoku/>
        <w:wordWrap/>
        <w:overflowPunct/>
        <w:topLinePunct w:val="0"/>
        <w:autoSpaceDE/>
        <w:autoSpaceDN/>
        <w:bidi w:val="0"/>
        <w:adjustRightInd/>
        <w:spacing w:line="560" w:lineRule="exact"/>
        <w:ind w:left="1396" w:leftChars="665" w:firstLine="0" w:firstLineChars="0"/>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天津市武清区京津电子商务产业园崔黄口镇兴广路1号（武清校区）</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邮编：30035</w:t>
      </w:r>
      <w:r>
        <w:rPr>
          <w:rFonts w:hint="eastAsia" w:ascii="仿宋" w:hAnsi="仿宋" w:eastAsia="仿宋" w:cs="仿宋"/>
          <w:bCs/>
          <w:sz w:val="30"/>
          <w:szCs w:val="30"/>
          <w:lang w:val="en-US" w:eastAsia="zh-CN"/>
        </w:rPr>
        <w:t>2、301702</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电话：022-</w:t>
      </w:r>
      <w:r>
        <w:rPr>
          <w:rFonts w:hint="eastAsia" w:ascii="仿宋" w:hAnsi="仿宋" w:eastAsia="仿宋" w:cs="仿宋"/>
          <w:bCs/>
          <w:sz w:val="30"/>
          <w:szCs w:val="30"/>
          <w:lang w:val="en-US" w:eastAsia="zh-CN"/>
        </w:rPr>
        <w:t>5855336</w:t>
      </w:r>
      <w:r>
        <w:rPr>
          <w:rFonts w:hint="eastAsia" w:ascii="仿宋" w:hAnsi="仿宋" w:eastAsia="仿宋" w:cs="仿宋"/>
          <w:bCs/>
          <w:sz w:val="30"/>
          <w:szCs w:val="30"/>
        </w:rPr>
        <w:t>7</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58553368、58553369、58553366</w:t>
      </w:r>
      <w:r>
        <w:rPr>
          <w:rFonts w:hint="eastAsia" w:ascii="仿宋" w:hAnsi="仿宋" w:eastAsia="仿宋" w:cs="仿宋"/>
          <w:bCs/>
          <w:sz w:val="30"/>
          <w:szCs w:val="30"/>
        </w:rPr>
        <w:t>（兼传真）</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网址：www.</w:t>
      </w:r>
      <w:r>
        <w:rPr>
          <w:rFonts w:hint="eastAsia" w:ascii="仿宋" w:hAnsi="仿宋" w:eastAsia="仿宋" w:cs="仿宋"/>
          <w:bCs/>
          <w:sz w:val="30"/>
          <w:szCs w:val="30"/>
          <w:lang w:val="en-US" w:eastAsia="zh-CN"/>
        </w:rPr>
        <w:t>tqzyxy.com</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jc w:val="righ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天津滨海汽车工程职业学院</w:t>
      </w:r>
    </w:p>
    <w:p>
      <w:pPr>
        <w:keepNext w:val="0"/>
        <w:keepLines w:val="0"/>
        <w:pageBreakBefore w:val="0"/>
        <w:kinsoku/>
        <w:wordWrap/>
        <w:overflowPunct/>
        <w:topLinePunct w:val="0"/>
        <w:autoSpaceDE/>
        <w:autoSpaceDN/>
        <w:bidi w:val="0"/>
        <w:adjustRightInd/>
        <w:spacing w:line="560" w:lineRule="exact"/>
        <w:ind w:right="140"/>
        <w:jc w:val="righ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招生</w:t>
      </w:r>
      <w:r>
        <w:rPr>
          <w:rFonts w:hint="eastAsia" w:ascii="仿宋" w:hAnsi="仿宋" w:eastAsia="仿宋" w:cs="仿宋"/>
          <w:sz w:val="30"/>
          <w:szCs w:val="30"/>
          <w:lang w:eastAsia="zh-CN"/>
        </w:rPr>
        <w:t>办公室</w:t>
      </w:r>
    </w:p>
    <w:p>
      <w:pPr>
        <w:keepNext w:val="0"/>
        <w:keepLines w:val="0"/>
        <w:pageBreakBefore w:val="0"/>
        <w:kinsoku/>
        <w:wordWrap/>
        <w:overflowPunct/>
        <w:topLinePunct w:val="0"/>
        <w:autoSpaceDE/>
        <w:autoSpaceDN/>
        <w:bidi w:val="0"/>
        <w:adjustRightInd/>
        <w:spacing w:line="560" w:lineRule="exact"/>
        <w:ind w:right="420"/>
        <w:jc w:val="righ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2024年3月 1日</w:t>
      </w:r>
      <w:bookmarkStart w:id="2" w:name="_GoBack"/>
      <w:bookmarkEnd w:id="2"/>
      <w:r>
        <w:rPr>
          <w:rFonts w:hint="eastAsia" w:ascii="仿宋" w:hAnsi="仿宋" w:eastAsia="仿宋" w:cs="仿宋"/>
          <w:sz w:val="30"/>
          <w:szCs w:val="30"/>
          <w:lang w:val="en-US" w:eastAsia="zh-CN"/>
        </w:rPr>
        <w:t xml:space="preserve">                                        </w:t>
      </w:r>
    </w:p>
    <w:sectPr>
      <w:footerReference r:id="rId3" w:type="default"/>
      <w:footerReference r:id="rId4" w:type="even"/>
      <w:pgSz w:w="11907" w:h="16840"/>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42D83"/>
    <w:multiLevelType w:val="singleLevel"/>
    <w:tmpl w:val="2D042D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mE0MjhlZTliMGRkM2FjM2QxZmFkZTkzMjY4YjQifQ=="/>
  </w:docVars>
  <w:rsids>
    <w:rsidRoot w:val="00B970FA"/>
    <w:rsid w:val="00004DD4"/>
    <w:rsid w:val="00006709"/>
    <w:rsid w:val="00022823"/>
    <w:rsid w:val="00027E9A"/>
    <w:rsid w:val="0003150D"/>
    <w:rsid w:val="0003370E"/>
    <w:rsid w:val="00034B65"/>
    <w:rsid w:val="000360B0"/>
    <w:rsid w:val="00040A83"/>
    <w:rsid w:val="00045A3B"/>
    <w:rsid w:val="000520A5"/>
    <w:rsid w:val="00060D63"/>
    <w:rsid w:val="0006207D"/>
    <w:rsid w:val="00062603"/>
    <w:rsid w:val="00065291"/>
    <w:rsid w:val="00074B50"/>
    <w:rsid w:val="000761DC"/>
    <w:rsid w:val="00077D57"/>
    <w:rsid w:val="00091BD9"/>
    <w:rsid w:val="0009488B"/>
    <w:rsid w:val="000A57CF"/>
    <w:rsid w:val="000A6AEA"/>
    <w:rsid w:val="000B4F80"/>
    <w:rsid w:val="000C5386"/>
    <w:rsid w:val="000C567B"/>
    <w:rsid w:val="000C5EAE"/>
    <w:rsid w:val="000C6418"/>
    <w:rsid w:val="000C696B"/>
    <w:rsid w:val="000D02A0"/>
    <w:rsid w:val="000F4B3A"/>
    <w:rsid w:val="00100715"/>
    <w:rsid w:val="00105CD8"/>
    <w:rsid w:val="00112CEF"/>
    <w:rsid w:val="00113992"/>
    <w:rsid w:val="00114F3D"/>
    <w:rsid w:val="0012669C"/>
    <w:rsid w:val="00126DBD"/>
    <w:rsid w:val="00130C02"/>
    <w:rsid w:val="00135B94"/>
    <w:rsid w:val="001538A9"/>
    <w:rsid w:val="001555EA"/>
    <w:rsid w:val="00155A48"/>
    <w:rsid w:val="00162E03"/>
    <w:rsid w:val="0016315B"/>
    <w:rsid w:val="0016518A"/>
    <w:rsid w:val="00167D34"/>
    <w:rsid w:val="00167E7B"/>
    <w:rsid w:val="00171C11"/>
    <w:rsid w:val="00182E35"/>
    <w:rsid w:val="00185369"/>
    <w:rsid w:val="00192D7B"/>
    <w:rsid w:val="001945EB"/>
    <w:rsid w:val="0019636A"/>
    <w:rsid w:val="001971AC"/>
    <w:rsid w:val="001A18A1"/>
    <w:rsid w:val="001A35DD"/>
    <w:rsid w:val="001A4521"/>
    <w:rsid w:val="001A6DF4"/>
    <w:rsid w:val="001B138D"/>
    <w:rsid w:val="001B526B"/>
    <w:rsid w:val="001C3D84"/>
    <w:rsid w:val="001C4A1F"/>
    <w:rsid w:val="001C7404"/>
    <w:rsid w:val="001D4CA5"/>
    <w:rsid w:val="001D7CA2"/>
    <w:rsid w:val="001E358A"/>
    <w:rsid w:val="001E3A21"/>
    <w:rsid w:val="001F3F01"/>
    <w:rsid w:val="001F58C0"/>
    <w:rsid w:val="002018F2"/>
    <w:rsid w:val="0020192A"/>
    <w:rsid w:val="00205919"/>
    <w:rsid w:val="0021254C"/>
    <w:rsid w:val="00213769"/>
    <w:rsid w:val="00213D99"/>
    <w:rsid w:val="00220F30"/>
    <w:rsid w:val="00223F13"/>
    <w:rsid w:val="0023297B"/>
    <w:rsid w:val="002331B1"/>
    <w:rsid w:val="00233776"/>
    <w:rsid w:val="00237E79"/>
    <w:rsid w:val="00244105"/>
    <w:rsid w:val="00252DA6"/>
    <w:rsid w:val="0025499A"/>
    <w:rsid w:val="00256241"/>
    <w:rsid w:val="00264D06"/>
    <w:rsid w:val="0026640F"/>
    <w:rsid w:val="00280BED"/>
    <w:rsid w:val="002816BD"/>
    <w:rsid w:val="00286D23"/>
    <w:rsid w:val="0029048B"/>
    <w:rsid w:val="00293BC9"/>
    <w:rsid w:val="00296935"/>
    <w:rsid w:val="002A406C"/>
    <w:rsid w:val="002B3169"/>
    <w:rsid w:val="002B7DB7"/>
    <w:rsid w:val="002C567D"/>
    <w:rsid w:val="002D6A11"/>
    <w:rsid w:val="002D7407"/>
    <w:rsid w:val="002E2B25"/>
    <w:rsid w:val="002E3F6F"/>
    <w:rsid w:val="002E5D47"/>
    <w:rsid w:val="002E667D"/>
    <w:rsid w:val="002E6DDE"/>
    <w:rsid w:val="002F06DF"/>
    <w:rsid w:val="002F2780"/>
    <w:rsid w:val="002F4E5C"/>
    <w:rsid w:val="002F5A0B"/>
    <w:rsid w:val="003009C7"/>
    <w:rsid w:val="0030177D"/>
    <w:rsid w:val="0030184A"/>
    <w:rsid w:val="00303DFC"/>
    <w:rsid w:val="00306E56"/>
    <w:rsid w:val="00310164"/>
    <w:rsid w:val="00310E10"/>
    <w:rsid w:val="00311AFA"/>
    <w:rsid w:val="00314485"/>
    <w:rsid w:val="00321CE7"/>
    <w:rsid w:val="00325A6E"/>
    <w:rsid w:val="00325FAF"/>
    <w:rsid w:val="003276A5"/>
    <w:rsid w:val="00332693"/>
    <w:rsid w:val="00343B59"/>
    <w:rsid w:val="00344487"/>
    <w:rsid w:val="0034526B"/>
    <w:rsid w:val="00355BA2"/>
    <w:rsid w:val="00360707"/>
    <w:rsid w:val="0036605F"/>
    <w:rsid w:val="00367F39"/>
    <w:rsid w:val="00373706"/>
    <w:rsid w:val="00380E4F"/>
    <w:rsid w:val="00384DEF"/>
    <w:rsid w:val="00390385"/>
    <w:rsid w:val="0039299B"/>
    <w:rsid w:val="00395B81"/>
    <w:rsid w:val="00395DB2"/>
    <w:rsid w:val="003A100F"/>
    <w:rsid w:val="003A1F39"/>
    <w:rsid w:val="003A6992"/>
    <w:rsid w:val="003B1EB3"/>
    <w:rsid w:val="003B453C"/>
    <w:rsid w:val="003B6952"/>
    <w:rsid w:val="003C2016"/>
    <w:rsid w:val="003C69E6"/>
    <w:rsid w:val="003D0FF1"/>
    <w:rsid w:val="003D3894"/>
    <w:rsid w:val="003E25EF"/>
    <w:rsid w:val="003E3A61"/>
    <w:rsid w:val="003E59A3"/>
    <w:rsid w:val="003E6A6A"/>
    <w:rsid w:val="004000F3"/>
    <w:rsid w:val="004018CF"/>
    <w:rsid w:val="00414833"/>
    <w:rsid w:val="00416AD9"/>
    <w:rsid w:val="004200AE"/>
    <w:rsid w:val="00421EA1"/>
    <w:rsid w:val="00426403"/>
    <w:rsid w:val="00430D07"/>
    <w:rsid w:val="00431DC1"/>
    <w:rsid w:val="004342A2"/>
    <w:rsid w:val="00436131"/>
    <w:rsid w:val="0044049E"/>
    <w:rsid w:val="00445000"/>
    <w:rsid w:val="00454334"/>
    <w:rsid w:val="004549B7"/>
    <w:rsid w:val="00454B2A"/>
    <w:rsid w:val="00455DB7"/>
    <w:rsid w:val="00456692"/>
    <w:rsid w:val="0046135D"/>
    <w:rsid w:val="004619EB"/>
    <w:rsid w:val="00464020"/>
    <w:rsid w:val="004679ED"/>
    <w:rsid w:val="00472311"/>
    <w:rsid w:val="004728C3"/>
    <w:rsid w:val="00472D70"/>
    <w:rsid w:val="00474160"/>
    <w:rsid w:val="00474220"/>
    <w:rsid w:val="00477258"/>
    <w:rsid w:val="004824F3"/>
    <w:rsid w:val="00485FAD"/>
    <w:rsid w:val="00493C2F"/>
    <w:rsid w:val="0049419C"/>
    <w:rsid w:val="004952FB"/>
    <w:rsid w:val="00495A6F"/>
    <w:rsid w:val="00495C3B"/>
    <w:rsid w:val="00496AE9"/>
    <w:rsid w:val="004A29D4"/>
    <w:rsid w:val="004A49D6"/>
    <w:rsid w:val="004B0DE2"/>
    <w:rsid w:val="004B6172"/>
    <w:rsid w:val="004C1D8E"/>
    <w:rsid w:val="004C5353"/>
    <w:rsid w:val="004D30DB"/>
    <w:rsid w:val="004E05B1"/>
    <w:rsid w:val="004E0D57"/>
    <w:rsid w:val="004E12C2"/>
    <w:rsid w:val="004E1814"/>
    <w:rsid w:val="004F4210"/>
    <w:rsid w:val="005012BA"/>
    <w:rsid w:val="0050169E"/>
    <w:rsid w:val="00506254"/>
    <w:rsid w:val="00520965"/>
    <w:rsid w:val="00524B7E"/>
    <w:rsid w:val="00531C6B"/>
    <w:rsid w:val="0053384B"/>
    <w:rsid w:val="005368E8"/>
    <w:rsid w:val="00543D4B"/>
    <w:rsid w:val="0055359D"/>
    <w:rsid w:val="00555225"/>
    <w:rsid w:val="00557595"/>
    <w:rsid w:val="00557ECA"/>
    <w:rsid w:val="00566D07"/>
    <w:rsid w:val="00574375"/>
    <w:rsid w:val="00576449"/>
    <w:rsid w:val="0058287C"/>
    <w:rsid w:val="00587055"/>
    <w:rsid w:val="005905EB"/>
    <w:rsid w:val="00590701"/>
    <w:rsid w:val="0059253F"/>
    <w:rsid w:val="00595DA3"/>
    <w:rsid w:val="005A4A38"/>
    <w:rsid w:val="005A678D"/>
    <w:rsid w:val="005B2D5C"/>
    <w:rsid w:val="005B44B3"/>
    <w:rsid w:val="005B5608"/>
    <w:rsid w:val="005B687F"/>
    <w:rsid w:val="005B6B8D"/>
    <w:rsid w:val="005C480B"/>
    <w:rsid w:val="005D0A40"/>
    <w:rsid w:val="005D2DC4"/>
    <w:rsid w:val="005D4E4A"/>
    <w:rsid w:val="005D5B7A"/>
    <w:rsid w:val="005D61CF"/>
    <w:rsid w:val="005E450A"/>
    <w:rsid w:val="005E6E2A"/>
    <w:rsid w:val="005F2428"/>
    <w:rsid w:val="00600882"/>
    <w:rsid w:val="00603381"/>
    <w:rsid w:val="00605F54"/>
    <w:rsid w:val="00607C47"/>
    <w:rsid w:val="00611051"/>
    <w:rsid w:val="00612E13"/>
    <w:rsid w:val="00615E13"/>
    <w:rsid w:val="00617B09"/>
    <w:rsid w:val="00626329"/>
    <w:rsid w:val="006324FC"/>
    <w:rsid w:val="00640480"/>
    <w:rsid w:val="00647F03"/>
    <w:rsid w:val="00651172"/>
    <w:rsid w:val="00656693"/>
    <w:rsid w:val="006571DD"/>
    <w:rsid w:val="00662B8A"/>
    <w:rsid w:val="00663EBA"/>
    <w:rsid w:val="0066563A"/>
    <w:rsid w:val="00665D1B"/>
    <w:rsid w:val="00670F99"/>
    <w:rsid w:val="006752A2"/>
    <w:rsid w:val="0068008C"/>
    <w:rsid w:val="006838EF"/>
    <w:rsid w:val="00685687"/>
    <w:rsid w:val="00685721"/>
    <w:rsid w:val="00693024"/>
    <w:rsid w:val="006973E7"/>
    <w:rsid w:val="006A1085"/>
    <w:rsid w:val="006A1461"/>
    <w:rsid w:val="006A489D"/>
    <w:rsid w:val="006B10C3"/>
    <w:rsid w:val="006B2B68"/>
    <w:rsid w:val="006B6C79"/>
    <w:rsid w:val="006B7ED6"/>
    <w:rsid w:val="006C207D"/>
    <w:rsid w:val="006D0316"/>
    <w:rsid w:val="006D57F9"/>
    <w:rsid w:val="006E4208"/>
    <w:rsid w:val="006E5B8A"/>
    <w:rsid w:val="006F362E"/>
    <w:rsid w:val="006F43EE"/>
    <w:rsid w:val="006F521B"/>
    <w:rsid w:val="006F75A7"/>
    <w:rsid w:val="00700C4B"/>
    <w:rsid w:val="007069C2"/>
    <w:rsid w:val="00710891"/>
    <w:rsid w:val="0071195F"/>
    <w:rsid w:val="00713133"/>
    <w:rsid w:val="00713348"/>
    <w:rsid w:val="007139AF"/>
    <w:rsid w:val="007156CE"/>
    <w:rsid w:val="0072017E"/>
    <w:rsid w:val="00721AC3"/>
    <w:rsid w:val="00726ED4"/>
    <w:rsid w:val="00731252"/>
    <w:rsid w:val="00731CE7"/>
    <w:rsid w:val="00734A55"/>
    <w:rsid w:val="00734EA2"/>
    <w:rsid w:val="00755B3C"/>
    <w:rsid w:val="0076116B"/>
    <w:rsid w:val="0076339A"/>
    <w:rsid w:val="00766F16"/>
    <w:rsid w:val="00767D81"/>
    <w:rsid w:val="00770313"/>
    <w:rsid w:val="00773746"/>
    <w:rsid w:val="00777A67"/>
    <w:rsid w:val="007810E3"/>
    <w:rsid w:val="00786484"/>
    <w:rsid w:val="00793545"/>
    <w:rsid w:val="007967FA"/>
    <w:rsid w:val="007A43E7"/>
    <w:rsid w:val="007A6F98"/>
    <w:rsid w:val="007A7C35"/>
    <w:rsid w:val="007B44B0"/>
    <w:rsid w:val="007B4CAE"/>
    <w:rsid w:val="007B5C2D"/>
    <w:rsid w:val="007C5A36"/>
    <w:rsid w:val="007C6975"/>
    <w:rsid w:val="007F37D6"/>
    <w:rsid w:val="007F432D"/>
    <w:rsid w:val="007F71E3"/>
    <w:rsid w:val="008027E8"/>
    <w:rsid w:val="00827499"/>
    <w:rsid w:val="00832021"/>
    <w:rsid w:val="00833A6F"/>
    <w:rsid w:val="00846BCA"/>
    <w:rsid w:val="00850567"/>
    <w:rsid w:val="00852A39"/>
    <w:rsid w:val="00855263"/>
    <w:rsid w:val="00855268"/>
    <w:rsid w:val="008578AA"/>
    <w:rsid w:val="00857D1F"/>
    <w:rsid w:val="00870D26"/>
    <w:rsid w:val="0087205D"/>
    <w:rsid w:val="0087432A"/>
    <w:rsid w:val="00876048"/>
    <w:rsid w:val="00876CEA"/>
    <w:rsid w:val="0088649B"/>
    <w:rsid w:val="00887158"/>
    <w:rsid w:val="008930FB"/>
    <w:rsid w:val="008A0510"/>
    <w:rsid w:val="008A204D"/>
    <w:rsid w:val="008A576A"/>
    <w:rsid w:val="008A59DD"/>
    <w:rsid w:val="008C43BE"/>
    <w:rsid w:val="008D1E84"/>
    <w:rsid w:val="008D24B9"/>
    <w:rsid w:val="008D387F"/>
    <w:rsid w:val="008D6FEE"/>
    <w:rsid w:val="008E0988"/>
    <w:rsid w:val="008E18E5"/>
    <w:rsid w:val="008E61F1"/>
    <w:rsid w:val="008F0775"/>
    <w:rsid w:val="008F76C7"/>
    <w:rsid w:val="00903946"/>
    <w:rsid w:val="00905C88"/>
    <w:rsid w:val="00906F0D"/>
    <w:rsid w:val="00912473"/>
    <w:rsid w:val="00914566"/>
    <w:rsid w:val="00916798"/>
    <w:rsid w:val="00916F6E"/>
    <w:rsid w:val="009174E7"/>
    <w:rsid w:val="00925493"/>
    <w:rsid w:val="00941276"/>
    <w:rsid w:val="0094149F"/>
    <w:rsid w:val="009431C8"/>
    <w:rsid w:val="00952195"/>
    <w:rsid w:val="00953FAD"/>
    <w:rsid w:val="00957E1A"/>
    <w:rsid w:val="00960ED5"/>
    <w:rsid w:val="00964DEC"/>
    <w:rsid w:val="00970504"/>
    <w:rsid w:val="00971934"/>
    <w:rsid w:val="00975028"/>
    <w:rsid w:val="00975B57"/>
    <w:rsid w:val="00975D4F"/>
    <w:rsid w:val="009814BE"/>
    <w:rsid w:val="00985A3A"/>
    <w:rsid w:val="00994E61"/>
    <w:rsid w:val="009A567E"/>
    <w:rsid w:val="009A5B88"/>
    <w:rsid w:val="009A6657"/>
    <w:rsid w:val="009B5ADA"/>
    <w:rsid w:val="009C0E7E"/>
    <w:rsid w:val="009C1A81"/>
    <w:rsid w:val="009C3768"/>
    <w:rsid w:val="009C4353"/>
    <w:rsid w:val="009C5876"/>
    <w:rsid w:val="009D5B0A"/>
    <w:rsid w:val="009E7ECE"/>
    <w:rsid w:val="009F41F3"/>
    <w:rsid w:val="009F4985"/>
    <w:rsid w:val="009F7723"/>
    <w:rsid w:val="00A03CED"/>
    <w:rsid w:val="00A06FF6"/>
    <w:rsid w:val="00A07D64"/>
    <w:rsid w:val="00A1130E"/>
    <w:rsid w:val="00A11FCB"/>
    <w:rsid w:val="00A133D4"/>
    <w:rsid w:val="00A2654B"/>
    <w:rsid w:val="00A273F8"/>
    <w:rsid w:val="00A276AC"/>
    <w:rsid w:val="00A31700"/>
    <w:rsid w:val="00A3300F"/>
    <w:rsid w:val="00A330CF"/>
    <w:rsid w:val="00A41A78"/>
    <w:rsid w:val="00A42131"/>
    <w:rsid w:val="00A427AD"/>
    <w:rsid w:val="00A50F07"/>
    <w:rsid w:val="00A54B08"/>
    <w:rsid w:val="00A54C18"/>
    <w:rsid w:val="00A57E17"/>
    <w:rsid w:val="00A86900"/>
    <w:rsid w:val="00A87622"/>
    <w:rsid w:val="00A927F8"/>
    <w:rsid w:val="00A92F3E"/>
    <w:rsid w:val="00AA4DCB"/>
    <w:rsid w:val="00AA5634"/>
    <w:rsid w:val="00AB043C"/>
    <w:rsid w:val="00AB1D5F"/>
    <w:rsid w:val="00AB254F"/>
    <w:rsid w:val="00AB32AE"/>
    <w:rsid w:val="00AC0071"/>
    <w:rsid w:val="00AC1694"/>
    <w:rsid w:val="00AC401F"/>
    <w:rsid w:val="00AC7EC1"/>
    <w:rsid w:val="00AD1579"/>
    <w:rsid w:val="00AD19E5"/>
    <w:rsid w:val="00AD2492"/>
    <w:rsid w:val="00AE691B"/>
    <w:rsid w:val="00AF2B39"/>
    <w:rsid w:val="00AF750D"/>
    <w:rsid w:val="00B021E0"/>
    <w:rsid w:val="00B110FA"/>
    <w:rsid w:val="00B1160D"/>
    <w:rsid w:val="00B15B5C"/>
    <w:rsid w:val="00B164D5"/>
    <w:rsid w:val="00B170D6"/>
    <w:rsid w:val="00B30662"/>
    <w:rsid w:val="00B315A3"/>
    <w:rsid w:val="00B32F4D"/>
    <w:rsid w:val="00B356B8"/>
    <w:rsid w:val="00B369B0"/>
    <w:rsid w:val="00B37297"/>
    <w:rsid w:val="00B37DF6"/>
    <w:rsid w:val="00B41FB0"/>
    <w:rsid w:val="00B44DA9"/>
    <w:rsid w:val="00B46578"/>
    <w:rsid w:val="00B472AA"/>
    <w:rsid w:val="00B577EC"/>
    <w:rsid w:val="00B612F4"/>
    <w:rsid w:val="00B67E0C"/>
    <w:rsid w:val="00B70B04"/>
    <w:rsid w:val="00B75938"/>
    <w:rsid w:val="00B75985"/>
    <w:rsid w:val="00B768D8"/>
    <w:rsid w:val="00B772EF"/>
    <w:rsid w:val="00B80B94"/>
    <w:rsid w:val="00B970FA"/>
    <w:rsid w:val="00BB5571"/>
    <w:rsid w:val="00BC1F03"/>
    <w:rsid w:val="00BC282B"/>
    <w:rsid w:val="00BD4672"/>
    <w:rsid w:val="00BD6DAF"/>
    <w:rsid w:val="00BE1471"/>
    <w:rsid w:val="00BE15D7"/>
    <w:rsid w:val="00BE2ABD"/>
    <w:rsid w:val="00BE4B51"/>
    <w:rsid w:val="00BE6796"/>
    <w:rsid w:val="00BF0D34"/>
    <w:rsid w:val="00BF2E8F"/>
    <w:rsid w:val="00BF43A6"/>
    <w:rsid w:val="00BF4720"/>
    <w:rsid w:val="00C029B8"/>
    <w:rsid w:val="00C06D1D"/>
    <w:rsid w:val="00C1154E"/>
    <w:rsid w:val="00C135E5"/>
    <w:rsid w:val="00C16EB8"/>
    <w:rsid w:val="00C21D7C"/>
    <w:rsid w:val="00C335A1"/>
    <w:rsid w:val="00C3658F"/>
    <w:rsid w:val="00C37BD4"/>
    <w:rsid w:val="00C5232C"/>
    <w:rsid w:val="00C53A9C"/>
    <w:rsid w:val="00C57A6D"/>
    <w:rsid w:val="00C63C34"/>
    <w:rsid w:val="00C73FBD"/>
    <w:rsid w:val="00C7488D"/>
    <w:rsid w:val="00C75676"/>
    <w:rsid w:val="00C82D24"/>
    <w:rsid w:val="00C8736E"/>
    <w:rsid w:val="00C908C6"/>
    <w:rsid w:val="00C90F9D"/>
    <w:rsid w:val="00C91ACB"/>
    <w:rsid w:val="00CA74CC"/>
    <w:rsid w:val="00CB0F29"/>
    <w:rsid w:val="00CB4F76"/>
    <w:rsid w:val="00CC1988"/>
    <w:rsid w:val="00CC2C4E"/>
    <w:rsid w:val="00CC4943"/>
    <w:rsid w:val="00CF0E97"/>
    <w:rsid w:val="00CF243E"/>
    <w:rsid w:val="00CF422E"/>
    <w:rsid w:val="00CF6CCF"/>
    <w:rsid w:val="00D03F70"/>
    <w:rsid w:val="00D0504C"/>
    <w:rsid w:val="00D0569E"/>
    <w:rsid w:val="00D0767C"/>
    <w:rsid w:val="00D078CC"/>
    <w:rsid w:val="00D125F4"/>
    <w:rsid w:val="00D166E6"/>
    <w:rsid w:val="00D24CFD"/>
    <w:rsid w:val="00D31633"/>
    <w:rsid w:val="00D3780F"/>
    <w:rsid w:val="00D37C3A"/>
    <w:rsid w:val="00D37F93"/>
    <w:rsid w:val="00D52508"/>
    <w:rsid w:val="00D5373F"/>
    <w:rsid w:val="00D55F3B"/>
    <w:rsid w:val="00D56D26"/>
    <w:rsid w:val="00D660C5"/>
    <w:rsid w:val="00D74312"/>
    <w:rsid w:val="00D74FF2"/>
    <w:rsid w:val="00D822C9"/>
    <w:rsid w:val="00D83442"/>
    <w:rsid w:val="00D866BA"/>
    <w:rsid w:val="00D8758D"/>
    <w:rsid w:val="00D951A8"/>
    <w:rsid w:val="00D956D1"/>
    <w:rsid w:val="00DA20B6"/>
    <w:rsid w:val="00DA2ABD"/>
    <w:rsid w:val="00DB069B"/>
    <w:rsid w:val="00DB1C6F"/>
    <w:rsid w:val="00DB652E"/>
    <w:rsid w:val="00DC03A4"/>
    <w:rsid w:val="00DC203C"/>
    <w:rsid w:val="00DC25C7"/>
    <w:rsid w:val="00DC6BDB"/>
    <w:rsid w:val="00DD66E1"/>
    <w:rsid w:val="00DF3E89"/>
    <w:rsid w:val="00DF535C"/>
    <w:rsid w:val="00E00CD0"/>
    <w:rsid w:val="00E04C49"/>
    <w:rsid w:val="00E10AEF"/>
    <w:rsid w:val="00E11E07"/>
    <w:rsid w:val="00E22A59"/>
    <w:rsid w:val="00E23A82"/>
    <w:rsid w:val="00E23B89"/>
    <w:rsid w:val="00E3573A"/>
    <w:rsid w:val="00E37E26"/>
    <w:rsid w:val="00E418A0"/>
    <w:rsid w:val="00E44E1A"/>
    <w:rsid w:val="00E474B2"/>
    <w:rsid w:val="00E5186E"/>
    <w:rsid w:val="00E55D5F"/>
    <w:rsid w:val="00E572EB"/>
    <w:rsid w:val="00E65450"/>
    <w:rsid w:val="00E65606"/>
    <w:rsid w:val="00E7180A"/>
    <w:rsid w:val="00E84D44"/>
    <w:rsid w:val="00E9103E"/>
    <w:rsid w:val="00E93512"/>
    <w:rsid w:val="00EA182C"/>
    <w:rsid w:val="00EA3BC6"/>
    <w:rsid w:val="00EA4FC4"/>
    <w:rsid w:val="00EB30C2"/>
    <w:rsid w:val="00EC1E2E"/>
    <w:rsid w:val="00EC3C6C"/>
    <w:rsid w:val="00EC7025"/>
    <w:rsid w:val="00EC7112"/>
    <w:rsid w:val="00ED1CE2"/>
    <w:rsid w:val="00ED24F9"/>
    <w:rsid w:val="00ED2933"/>
    <w:rsid w:val="00ED6A7F"/>
    <w:rsid w:val="00EE7A5B"/>
    <w:rsid w:val="00EF1DFC"/>
    <w:rsid w:val="00EF3285"/>
    <w:rsid w:val="00EF5259"/>
    <w:rsid w:val="00EF5961"/>
    <w:rsid w:val="00F11E13"/>
    <w:rsid w:val="00F138E2"/>
    <w:rsid w:val="00F13C32"/>
    <w:rsid w:val="00F13E4F"/>
    <w:rsid w:val="00F155D4"/>
    <w:rsid w:val="00F36814"/>
    <w:rsid w:val="00F446C9"/>
    <w:rsid w:val="00F47998"/>
    <w:rsid w:val="00F60CD6"/>
    <w:rsid w:val="00F61017"/>
    <w:rsid w:val="00F72198"/>
    <w:rsid w:val="00F7721A"/>
    <w:rsid w:val="00F80AEB"/>
    <w:rsid w:val="00F837D7"/>
    <w:rsid w:val="00F93BCD"/>
    <w:rsid w:val="00F9658C"/>
    <w:rsid w:val="00F9681A"/>
    <w:rsid w:val="00FA019C"/>
    <w:rsid w:val="00FA7958"/>
    <w:rsid w:val="00FB5E53"/>
    <w:rsid w:val="00FC0118"/>
    <w:rsid w:val="00FC40E2"/>
    <w:rsid w:val="00FC664F"/>
    <w:rsid w:val="00FD5C48"/>
    <w:rsid w:val="00FD6B81"/>
    <w:rsid w:val="00FD7846"/>
    <w:rsid w:val="00FE29F5"/>
    <w:rsid w:val="00FE45ED"/>
    <w:rsid w:val="00FE4628"/>
    <w:rsid w:val="00FE5ABC"/>
    <w:rsid w:val="00FF15F3"/>
    <w:rsid w:val="00FF2F5A"/>
    <w:rsid w:val="00FF66D6"/>
    <w:rsid w:val="0123584C"/>
    <w:rsid w:val="021358C1"/>
    <w:rsid w:val="033F6241"/>
    <w:rsid w:val="037B597B"/>
    <w:rsid w:val="03DD4743"/>
    <w:rsid w:val="051009EF"/>
    <w:rsid w:val="054123C0"/>
    <w:rsid w:val="069D39AB"/>
    <w:rsid w:val="06F832D7"/>
    <w:rsid w:val="076020AA"/>
    <w:rsid w:val="080A5070"/>
    <w:rsid w:val="08EF4AFC"/>
    <w:rsid w:val="0A2C751F"/>
    <w:rsid w:val="0B0F2A1E"/>
    <w:rsid w:val="0CEE0C06"/>
    <w:rsid w:val="0DA73361"/>
    <w:rsid w:val="0DFE11D3"/>
    <w:rsid w:val="0E014A20"/>
    <w:rsid w:val="109F3B53"/>
    <w:rsid w:val="10E9492B"/>
    <w:rsid w:val="118616F9"/>
    <w:rsid w:val="11877410"/>
    <w:rsid w:val="12040D82"/>
    <w:rsid w:val="120F683F"/>
    <w:rsid w:val="12150014"/>
    <w:rsid w:val="12A5124D"/>
    <w:rsid w:val="15051099"/>
    <w:rsid w:val="156E7814"/>
    <w:rsid w:val="157E65AB"/>
    <w:rsid w:val="1679465B"/>
    <w:rsid w:val="16BE25C4"/>
    <w:rsid w:val="184A07A7"/>
    <w:rsid w:val="18EC3795"/>
    <w:rsid w:val="19E00326"/>
    <w:rsid w:val="1A293346"/>
    <w:rsid w:val="1A973C23"/>
    <w:rsid w:val="1AA71539"/>
    <w:rsid w:val="1CD35F20"/>
    <w:rsid w:val="1D2E6FF1"/>
    <w:rsid w:val="1EC51FA9"/>
    <w:rsid w:val="1F9F20EA"/>
    <w:rsid w:val="1FEC3A03"/>
    <w:rsid w:val="200742A6"/>
    <w:rsid w:val="2112296A"/>
    <w:rsid w:val="21674E89"/>
    <w:rsid w:val="23241235"/>
    <w:rsid w:val="237A0EA4"/>
    <w:rsid w:val="23BD6FE3"/>
    <w:rsid w:val="24335A7F"/>
    <w:rsid w:val="24612217"/>
    <w:rsid w:val="24AF7C15"/>
    <w:rsid w:val="24FA7403"/>
    <w:rsid w:val="24FE78B3"/>
    <w:rsid w:val="25453733"/>
    <w:rsid w:val="25E971BF"/>
    <w:rsid w:val="26243349"/>
    <w:rsid w:val="26F520B9"/>
    <w:rsid w:val="26FA63D3"/>
    <w:rsid w:val="272730F1"/>
    <w:rsid w:val="27B55939"/>
    <w:rsid w:val="285223EF"/>
    <w:rsid w:val="288040C8"/>
    <w:rsid w:val="293B3CB2"/>
    <w:rsid w:val="2BAF7B59"/>
    <w:rsid w:val="2C78619D"/>
    <w:rsid w:val="2CB03B88"/>
    <w:rsid w:val="2DCA0C7A"/>
    <w:rsid w:val="2E2E4C73"/>
    <w:rsid w:val="2E9A4AF0"/>
    <w:rsid w:val="2ED0406E"/>
    <w:rsid w:val="2EEA298A"/>
    <w:rsid w:val="2F5A7DDB"/>
    <w:rsid w:val="2FEC1582"/>
    <w:rsid w:val="305D40AB"/>
    <w:rsid w:val="307210DE"/>
    <w:rsid w:val="31992E3D"/>
    <w:rsid w:val="31ED3189"/>
    <w:rsid w:val="340A7921"/>
    <w:rsid w:val="34931812"/>
    <w:rsid w:val="34931DC5"/>
    <w:rsid w:val="34C11D38"/>
    <w:rsid w:val="35EB4258"/>
    <w:rsid w:val="36A10D6C"/>
    <w:rsid w:val="375436D4"/>
    <w:rsid w:val="37A61E10"/>
    <w:rsid w:val="38E30B05"/>
    <w:rsid w:val="39153D4D"/>
    <w:rsid w:val="394E76F8"/>
    <w:rsid w:val="396401D4"/>
    <w:rsid w:val="3A5B1D24"/>
    <w:rsid w:val="3B451EB3"/>
    <w:rsid w:val="3B4958D4"/>
    <w:rsid w:val="3BD056AD"/>
    <w:rsid w:val="3DDF6234"/>
    <w:rsid w:val="3E0004F5"/>
    <w:rsid w:val="3EAD3FF2"/>
    <w:rsid w:val="3ED96F6F"/>
    <w:rsid w:val="3F2C4CC8"/>
    <w:rsid w:val="3F79434E"/>
    <w:rsid w:val="3FD057F7"/>
    <w:rsid w:val="400D4810"/>
    <w:rsid w:val="41760AA5"/>
    <w:rsid w:val="42277FF1"/>
    <w:rsid w:val="424402BA"/>
    <w:rsid w:val="431E24E8"/>
    <w:rsid w:val="434E3D93"/>
    <w:rsid w:val="43F860E9"/>
    <w:rsid w:val="441B74E4"/>
    <w:rsid w:val="44E40CBC"/>
    <w:rsid w:val="45CB6B66"/>
    <w:rsid w:val="46760EFE"/>
    <w:rsid w:val="46772BA7"/>
    <w:rsid w:val="46AE701E"/>
    <w:rsid w:val="474935A7"/>
    <w:rsid w:val="4755115C"/>
    <w:rsid w:val="47AC3472"/>
    <w:rsid w:val="498A2208"/>
    <w:rsid w:val="49FF5B54"/>
    <w:rsid w:val="4A4C6847"/>
    <w:rsid w:val="4A7F1081"/>
    <w:rsid w:val="4AC9149F"/>
    <w:rsid w:val="4AF55130"/>
    <w:rsid w:val="4BB65770"/>
    <w:rsid w:val="4BCF3BD3"/>
    <w:rsid w:val="4E1F5FA3"/>
    <w:rsid w:val="4EB54488"/>
    <w:rsid w:val="4F471CD3"/>
    <w:rsid w:val="4F9D7C62"/>
    <w:rsid w:val="50563E5D"/>
    <w:rsid w:val="50665C75"/>
    <w:rsid w:val="51BB2504"/>
    <w:rsid w:val="52DA577E"/>
    <w:rsid w:val="54071B43"/>
    <w:rsid w:val="55046DF7"/>
    <w:rsid w:val="551A2AA0"/>
    <w:rsid w:val="558B221B"/>
    <w:rsid w:val="55AF1B1C"/>
    <w:rsid w:val="560E7E3B"/>
    <w:rsid w:val="56A5017F"/>
    <w:rsid w:val="56BC1D60"/>
    <w:rsid w:val="571056AE"/>
    <w:rsid w:val="576A0FE7"/>
    <w:rsid w:val="57DA5B0A"/>
    <w:rsid w:val="59301A29"/>
    <w:rsid w:val="5A9D4E9D"/>
    <w:rsid w:val="5AC22D20"/>
    <w:rsid w:val="5B247EEE"/>
    <w:rsid w:val="5C0E3A15"/>
    <w:rsid w:val="5C5F065B"/>
    <w:rsid w:val="5E9B7945"/>
    <w:rsid w:val="61804FF3"/>
    <w:rsid w:val="618F4CA3"/>
    <w:rsid w:val="63555DC7"/>
    <w:rsid w:val="637341FF"/>
    <w:rsid w:val="64185015"/>
    <w:rsid w:val="65093693"/>
    <w:rsid w:val="651E3812"/>
    <w:rsid w:val="659C4D6E"/>
    <w:rsid w:val="66534DEC"/>
    <w:rsid w:val="66AD383B"/>
    <w:rsid w:val="66D41C46"/>
    <w:rsid w:val="67E22987"/>
    <w:rsid w:val="6906701D"/>
    <w:rsid w:val="69D02B99"/>
    <w:rsid w:val="6A4B4337"/>
    <w:rsid w:val="6DD35943"/>
    <w:rsid w:val="6EA77C40"/>
    <w:rsid w:val="6F173E64"/>
    <w:rsid w:val="6FC22F83"/>
    <w:rsid w:val="70935415"/>
    <w:rsid w:val="70B212A9"/>
    <w:rsid w:val="70BF683C"/>
    <w:rsid w:val="70F2429C"/>
    <w:rsid w:val="71A87217"/>
    <w:rsid w:val="71CF703A"/>
    <w:rsid w:val="741F0407"/>
    <w:rsid w:val="746C1061"/>
    <w:rsid w:val="75A31161"/>
    <w:rsid w:val="75F70F08"/>
    <w:rsid w:val="760D7758"/>
    <w:rsid w:val="76BB16B6"/>
    <w:rsid w:val="771F2A69"/>
    <w:rsid w:val="785647FB"/>
    <w:rsid w:val="792C5B75"/>
    <w:rsid w:val="79946249"/>
    <w:rsid w:val="7ADE2C3C"/>
    <w:rsid w:val="7B14352C"/>
    <w:rsid w:val="7B217501"/>
    <w:rsid w:val="7BE95D3C"/>
    <w:rsid w:val="7BF30969"/>
    <w:rsid w:val="7C562FD2"/>
    <w:rsid w:val="7C646922"/>
    <w:rsid w:val="7CAC0188"/>
    <w:rsid w:val="7D0746CC"/>
    <w:rsid w:val="7D3923AB"/>
    <w:rsid w:val="7D7F0706"/>
    <w:rsid w:val="7DD50326"/>
    <w:rsid w:val="7DE205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uiPriority="59"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autoRedefine/>
    <w:qFormat/>
    <w:uiPriority w:val="9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20"/>
    <w:autoRedefine/>
    <w:qFormat/>
    <w:uiPriority w:val="99"/>
    <w:pPr>
      <w:tabs>
        <w:tab w:val="center" w:pos="4153"/>
        <w:tab w:val="right" w:pos="8306"/>
      </w:tabs>
      <w:snapToGrid w:val="0"/>
      <w:jc w:val="left"/>
    </w:pPr>
    <w:rPr>
      <w:sz w:val="18"/>
      <w:szCs w:val="18"/>
    </w:rPr>
  </w:style>
  <w:style w:type="paragraph" w:styleId="4">
    <w:name w:val="annotation text"/>
    <w:basedOn w:val="1"/>
    <w:link w:val="17"/>
    <w:autoRedefine/>
    <w:qFormat/>
    <w:uiPriority w:val="99"/>
    <w:pPr>
      <w:jc w:val="left"/>
    </w:pPr>
  </w:style>
  <w:style w:type="paragraph" w:styleId="5">
    <w:name w:val="Date"/>
    <w:basedOn w:val="1"/>
    <w:next w:val="1"/>
    <w:link w:val="18"/>
    <w:autoRedefine/>
    <w:qFormat/>
    <w:uiPriority w:val="99"/>
    <w:pPr>
      <w:ind w:left="100" w:leftChars="2500"/>
    </w:pPr>
  </w:style>
  <w:style w:type="paragraph" w:styleId="6">
    <w:name w:val="Balloon Text"/>
    <w:basedOn w:val="1"/>
    <w:link w:val="19"/>
    <w:autoRedefine/>
    <w:semiHidden/>
    <w:qFormat/>
    <w:uiPriority w:val="99"/>
    <w:rPr>
      <w:sz w:val="18"/>
      <w:szCs w:val="18"/>
    </w:rPr>
  </w:style>
  <w:style w:type="paragraph" w:styleId="7">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jc w:val="left"/>
    </w:pPr>
    <w:rPr>
      <w:rFonts w:ascii="宋体" w:hAnsi="宋体" w:cs="宋体"/>
      <w:kern w:val="0"/>
      <w:sz w:val="24"/>
    </w:rPr>
  </w:style>
  <w:style w:type="paragraph" w:styleId="9">
    <w:name w:val="annotation subject"/>
    <w:basedOn w:val="4"/>
    <w:next w:val="4"/>
    <w:link w:val="22"/>
    <w:autoRedefine/>
    <w:qFormat/>
    <w:uiPriority w:val="99"/>
    <w:rPr>
      <w:b/>
      <w:bCs/>
    </w:rPr>
  </w:style>
  <w:style w:type="character" w:styleId="12">
    <w:name w:val="page number"/>
    <w:basedOn w:val="11"/>
    <w:autoRedefine/>
    <w:qFormat/>
    <w:uiPriority w:val="99"/>
    <w:rPr>
      <w:rFonts w:cs="Times New Roman"/>
    </w:rPr>
  </w:style>
  <w:style w:type="character" w:styleId="13">
    <w:name w:val="FollowedHyperlink"/>
    <w:basedOn w:val="11"/>
    <w:autoRedefine/>
    <w:qFormat/>
    <w:uiPriority w:val="99"/>
    <w:rPr>
      <w:rFonts w:cs="Times New Roman"/>
      <w:color w:val="800080"/>
      <w:u w:val="single"/>
    </w:rPr>
  </w:style>
  <w:style w:type="character" w:styleId="14">
    <w:name w:val="Hyperlink"/>
    <w:basedOn w:val="11"/>
    <w:autoRedefine/>
    <w:qFormat/>
    <w:uiPriority w:val="99"/>
    <w:rPr>
      <w:rFonts w:cs="Times New Roman"/>
      <w:color w:val="0000FF"/>
      <w:u w:val="single"/>
    </w:rPr>
  </w:style>
  <w:style w:type="character" w:styleId="15">
    <w:name w:val="annotation reference"/>
    <w:basedOn w:val="11"/>
    <w:autoRedefine/>
    <w:qFormat/>
    <w:uiPriority w:val="99"/>
    <w:rPr>
      <w:rFonts w:cs="Times New Roman"/>
      <w:sz w:val="21"/>
      <w:szCs w:val="21"/>
    </w:rPr>
  </w:style>
  <w:style w:type="character" w:customStyle="1" w:styleId="16">
    <w:name w:val="标题 1 Char"/>
    <w:basedOn w:val="11"/>
    <w:link w:val="3"/>
    <w:autoRedefine/>
    <w:qFormat/>
    <w:uiPriority w:val="9"/>
    <w:rPr>
      <w:b/>
      <w:bCs/>
      <w:kern w:val="44"/>
      <w:sz w:val="44"/>
      <w:szCs w:val="44"/>
    </w:rPr>
  </w:style>
  <w:style w:type="character" w:customStyle="1" w:styleId="17">
    <w:name w:val="批注文字 Char"/>
    <w:basedOn w:val="11"/>
    <w:link w:val="4"/>
    <w:autoRedefine/>
    <w:qFormat/>
    <w:locked/>
    <w:uiPriority w:val="99"/>
    <w:rPr>
      <w:rFonts w:cs="Times New Roman"/>
      <w:kern w:val="2"/>
      <w:sz w:val="24"/>
      <w:szCs w:val="24"/>
    </w:rPr>
  </w:style>
  <w:style w:type="character" w:customStyle="1" w:styleId="18">
    <w:name w:val="日期 Char"/>
    <w:basedOn w:val="11"/>
    <w:link w:val="5"/>
    <w:autoRedefine/>
    <w:qFormat/>
    <w:locked/>
    <w:uiPriority w:val="99"/>
    <w:rPr>
      <w:rFonts w:cs="Times New Roman"/>
      <w:kern w:val="2"/>
      <w:sz w:val="24"/>
      <w:szCs w:val="24"/>
    </w:rPr>
  </w:style>
  <w:style w:type="character" w:customStyle="1" w:styleId="19">
    <w:name w:val="批注框文本 Char"/>
    <w:basedOn w:val="11"/>
    <w:link w:val="6"/>
    <w:autoRedefine/>
    <w:semiHidden/>
    <w:qFormat/>
    <w:uiPriority w:val="99"/>
    <w:rPr>
      <w:sz w:val="0"/>
      <w:szCs w:val="0"/>
    </w:rPr>
  </w:style>
  <w:style w:type="character" w:customStyle="1" w:styleId="20">
    <w:name w:val="页脚 Char"/>
    <w:basedOn w:val="11"/>
    <w:link w:val="2"/>
    <w:autoRedefine/>
    <w:semiHidden/>
    <w:qFormat/>
    <w:uiPriority w:val="99"/>
    <w:rPr>
      <w:sz w:val="18"/>
      <w:szCs w:val="18"/>
    </w:rPr>
  </w:style>
  <w:style w:type="character" w:customStyle="1" w:styleId="21">
    <w:name w:val="页眉 Char"/>
    <w:basedOn w:val="11"/>
    <w:link w:val="7"/>
    <w:autoRedefine/>
    <w:semiHidden/>
    <w:qFormat/>
    <w:uiPriority w:val="99"/>
    <w:rPr>
      <w:sz w:val="18"/>
      <w:szCs w:val="18"/>
    </w:rPr>
  </w:style>
  <w:style w:type="character" w:customStyle="1" w:styleId="22">
    <w:name w:val="批注主题 Char"/>
    <w:basedOn w:val="17"/>
    <w:link w:val="9"/>
    <w:autoRedefine/>
    <w:qFormat/>
    <w:locked/>
    <w:uiPriority w:val="99"/>
    <w:rPr>
      <w:rFonts w:cs="Times New Roman"/>
      <w:b/>
      <w:bCs/>
      <w:kern w:val="2"/>
      <w:sz w:val="24"/>
      <w:szCs w:val="24"/>
    </w:rPr>
  </w:style>
  <w:style w:type="character" w:customStyle="1" w:styleId="23">
    <w:name w:val="value text-cursor"/>
    <w:basedOn w:val="11"/>
    <w:autoRedefine/>
    <w:qFormat/>
    <w:uiPriority w:val="99"/>
    <w:rPr>
      <w:rFonts w:cs="Times New Roman"/>
    </w:rPr>
  </w:style>
  <w:style w:type="character" w:customStyle="1" w:styleId="24">
    <w:name w:val="apple-style-span"/>
    <w:basedOn w:val="11"/>
    <w:autoRedefine/>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3830</Words>
  <Characters>3944</Characters>
  <Lines>27</Lines>
  <Paragraphs>7</Paragraphs>
  <TotalTime>1107</TotalTime>
  <ScaleCrop>false</ScaleCrop>
  <LinksUpToDate>false</LinksUpToDate>
  <CharactersWithSpaces>4159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2020-01-17T02:15:00Z</dcterms:created>
  <dc:creator>招办</dc:creator>
  <cp:lastModifiedBy>平凡之路</cp:lastModifiedBy>
  <cp:lastPrinted>2024-03-01T05:59:06Z</cp:lastPrinted>
  <dcterms:modified xsi:type="dcterms:W3CDTF">2024-03-01T08:33:11Z</dcterms:modified>
  <dc:title>天津轻工职业技术学院招生章程</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6BBB62FDC1DD4C93AB4C6B77E7DD8D97_13</vt:lpwstr>
  </property>
</Properties>
</file>