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36"/>
          <w:szCs w:val="44"/>
          <w:highlight w:val="none"/>
        </w:rPr>
      </w:pPr>
      <w:bookmarkStart w:id="0" w:name="_GoBack"/>
      <w:r>
        <w:rPr>
          <w:rFonts w:hint="eastAsia" w:ascii="黑体" w:hAnsi="黑体" w:eastAsia="黑体" w:cs="黑体"/>
          <w:b/>
          <w:bCs/>
          <w:sz w:val="36"/>
          <w:szCs w:val="44"/>
          <w:highlight w:val="none"/>
        </w:rPr>
        <w:t>北京汇佳职业学院</w:t>
      </w:r>
      <w:r>
        <w:rPr>
          <w:rFonts w:hint="eastAsia" w:ascii="黑体" w:hAnsi="黑体" w:eastAsia="黑体" w:cs="黑体"/>
          <w:b/>
          <w:bCs/>
          <w:sz w:val="36"/>
          <w:szCs w:val="44"/>
          <w:highlight w:val="none"/>
          <w:lang w:eastAsia="zh-CN"/>
        </w:rPr>
        <w:t>202</w:t>
      </w:r>
      <w:r>
        <w:rPr>
          <w:rFonts w:hint="eastAsia" w:ascii="黑体" w:hAnsi="黑体" w:eastAsia="黑体" w:cs="黑体"/>
          <w:b/>
          <w:bCs/>
          <w:sz w:val="36"/>
          <w:szCs w:val="44"/>
          <w:highlight w:val="none"/>
          <w:lang w:val="en-US" w:eastAsia="zh-CN"/>
        </w:rPr>
        <w:t>4年天津市高职分类</w:t>
      </w:r>
      <w:r>
        <w:rPr>
          <w:rFonts w:hint="eastAsia" w:ascii="黑体" w:hAnsi="黑体" w:eastAsia="黑体" w:cs="黑体"/>
          <w:b/>
          <w:bCs/>
          <w:sz w:val="36"/>
          <w:szCs w:val="44"/>
          <w:highlight w:val="none"/>
        </w:rPr>
        <w:t>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highlight w:val="none"/>
        </w:rPr>
      </w:pPr>
      <w:r>
        <w:rPr>
          <w:rFonts w:hint="eastAsia" w:ascii="黑体" w:hAnsi="黑体" w:eastAsia="黑体" w:cs="黑体"/>
          <w:b/>
          <w:bCs/>
          <w:sz w:val="36"/>
          <w:szCs w:val="44"/>
          <w:highlight w:val="none"/>
        </w:rPr>
        <w:t>招生章程（面向中职毕业生）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18"/>
          <w:szCs w:val="1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第一条 根据《中华人民共和国教育法》、《中华人民共和国高等教育法》和教育部、天津市有关规定制定我</w:t>
      </w:r>
      <w:r>
        <w:rPr>
          <w:rFonts w:hint="eastAsia" w:ascii="宋体" w:hAnsi="宋体" w:eastAsia="宋体" w:cs="宋体"/>
          <w:b w:val="0"/>
          <w:bCs w:val="0"/>
          <w:sz w:val="28"/>
          <w:szCs w:val="28"/>
          <w:highlight w:val="none"/>
          <w:lang w:eastAsia="zh-CN"/>
        </w:rPr>
        <w:t>院</w:t>
      </w:r>
      <w:r>
        <w:rPr>
          <w:rFonts w:hint="eastAsia" w:ascii="宋体" w:hAnsi="宋体" w:eastAsia="宋体" w:cs="宋体"/>
          <w:b w:val="0"/>
          <w:bCs w:val="0"/>
          <w:sz w:val="28"/>
          <w:szCs w:val="28"/>
          <w:highlight w:val="none"/>
          <w:lang w:val="en-US" w:eastAsia="zh-CN"/>
        </w:rPr>
        <w:t>高职分类</w:t>
      </w:r>
      <w:r>
        <w:rPr>
          <w:rFonts w:hint="eastAsia" w:ascii="宋体" w:hAnsi="宋体" w:eastAsia="宋体" w:cs="宋体"/>
          <w:b w:val="0"/>
          <w:bCs w:val="0"/>
          <w:sz w:val="28"/>
          <w:szCs w:val="28"/>
          <w:highlight w:val="none"/>
        </w:rPr>
        <w:t>考试招收</w:t>
      </w:r>
      <w:r>
        <w:rPr>
          <w:rFonts w:hint="eastAsia" w:ascii="宋体" w:hAnsi="宋体" w:eastAsia="宋体" w:cs="宋体"/>
          <w:b w:val="0"/>
          <w:bCs w:val="0"/>
          <w:sz w:val="28"/>
          <w:szCs w:val="28"/>
          <w:highlight w:val="none"/>
          <w:lang w:val="en-US" w:eastAsia="zh-CN"/>
        </w:rPr>
        <w:t>中职</w:t>
      </w:r>
      <w:r>
        <w:rPr>
          <w:rFonts w:hint="eastAsia" w:ascii="宋体" w:hAnsi="宋体" w:eastAsia="宋体" w:cs="宋体"/>
          <w:b w:val="0"/>
          <w:bCs w:val="0"/>
          <w:sz w:val="28"/>
          <w:szCs w:val="28"/>
          <w:highlight w:val="none"/>
        </w:rPr>
        <w:t>毕业生（高职）章程。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第二条 本章程是</w:t>
      </w:r>
      <w:r>
        <w:rPr>
          <w:rFonts w:hint="eastAsia" w:ascii="宋体" w:hAnsi="宋体" w:eastAsia="宋体" w:cs="宋体"/>
          <w:b w:val="0"/>
          <w:bCs w:val="0"/>
          <w:sz w:val="28"/>
          <w:szCs w:val="28"/>
          <w:highlight w:val="none"/>
          <w:lang w:eastAsia="zh-CN"/>
        </w:rPr>
        <w:t>学院</w:t>
      </w:r>
      <w:r>
        <w:rPr>
          <w:rFonts w:hint="eastAsia" w:ascii="宋体" w:hAnsi="宋体" w:eastAsia="宋体" w:cs="宋体"/>
          <w:b w:val="0"/>
          <w:bCs w:val="0"/>
          <w:sz w:val="28"/>
          <w:szCs w:val="28"/>
          <w:highlight w:val="none"/>
        </w:rPr>
        <w:t>向社会公布有关招生政策、规定及相关信息的主要方式，是</w:t>
      </w:r>
      <w:r>
        <w:rPr>
          <w:rFonts w:hint="eastAsia" w:ascii="宋体" w:hAnsi="宋体" w:eastAsia="宋体" w:cs="宋体"/>
          <w:b w:val="0"/>
          <w:bCs w:val="0"/>
          <w:sz w:val="28"/>
          <w:szCs w:val="28"/>
          <w:highlight w:val="none"/>
          <w:lang w:eastAsia="zh-CN"/>
        </w:rPr>
        <w:t>学院</w:t>
      </w:r>
      <w:r>
        <w:rPr>
          <w:rFonts w:hint="eastAsia" w:ascii="宋体" w:hAnsi="宋体" w:eastAsia="宋体" w:cs="宋体"/>
          <w:b w:val="0"/>
          <w:bCs w:val="0"/>
          <w:sz w:val="28"/>
          <w:szCs w:val="28"/>
          <w:highlight w:val="none"/>
        </w:rPr>
        <w:t>开展招生咨询和录取工作的主要依据。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第三条 本章程经北京汇佳职业学院院长办公会审查通过，并报上级主管部门依据国家法律和招生政策审核。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 xml:space="preserve">条 </w:t>
      </w:r>
      <w:r>
        <w:rPr>
          <w:rFonts w:hint="eastAsia" w:ascii="宋体" w:hAnsi="宋体" w:eastAsia="宋体" w:cs="宋体"/>
          <w:sz w:val="28"/>
          <w:szCs w:val="28"/>
          <w:highlight w:val="none"/>
          <w:lang w:eastAsia="zh-CN"/>
        </w:rPr>
        <w:t>学院信息及基本</w:t>
      </w:r>
      <w:r>
        <w:rPr>
          <w:rFonts w:hint="eastAsia" w:ascii="宋体" w:hAnsi="宋体" w:eastAsia="宋体" w:cs="宋体"/>
          <w:sz w:val="28"/>
          <w:szCs w:val="28"/>
          <w:highlight w:val="none"/>
        </w:rPr>
        <w:t>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学院</w:t>
      </w:r>
      <w:r>
        <w:rPr>
          <w:rFonts w:hint="eastAsia" w:ascii="宋体" w:hAnsi="宋体" w:eastAsia="宋体" w:cs="宋体"/>
          <w:sz w:val="28"/>
          <w:szCs w:val="28"/>
          <w:highlight w:val="none"/>
        </w:rPr>
        <w:t>名称：北京汇佳职业学院（以下简称“汇佳学院”）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2.办学类型：民办高校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3.办学层次：</w:t>
      </w:r>
      <w:r>
        <w:rPr>
          <w:rFonts w:hint="eastAsia" w:ascii="宋体" w:hAnsi="宋体" w:eastAsia="宋体" w:cs="宋体"/>
          <w:sz w:val="28"/>
          <w:szCs w:val="28"/>
          <w:highlight w:val="none"/>
          <w:lang w:eastAsia="zh-CN"/>
        </w:rPr>
        <w:t>高职（专科）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4.</w:t>
      </w:r>
      <w:r>
        <w:rPr>
          <w:rFonts w:hint="eastAsia" w:ascii="宋体" w:hAnsi="宋体" w:eastAsia="宋体" w:cs="宋体"/>
          <w:sz w:val="28"/>
          <w:szCs w:val="28"/>
          <w:highlight w:val="none"/>
          <w:lang w:eastAsia="zh-CN"/>
        </w:rPr>
        <w:t>学院</w:t>
      </w:r>
      <w:r>
        <w:rPr>
          <w:rFonts w:hint="eastAsia" w:ascii="宋体" w:hAnsi="宋体" w:eastAsia="宋体" w:cs="宋体"/>
          <w:sz w:val="28"/>
          <w:szCs w:val="28"/>
          <w:highlight w:val="none"/>
        </w:rPr>
        <w:t>代码：</w:t>
      </w:r>
      <w:r>
        <w:rPr>
          <w:rFonts w:hint="eastAsia" w:ascii="宋体" w:hAnsi="宋体" w:eastAsia="宋体" w:cs="宋体"/>
          <w:sz w:val="28"/>
          <w:szCs w:val="28"/>
          <w:highlight w:val="none"/>
          <w:lang w:val="en-US" w:eastAsia="zh-CN"/>
        </w:rPr>
        <w:t>0071</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5.</w:t>
      </w:r>
      <w:r>
        <w:rPr>
          <w:rFonts w:hint="eastAsia" w:ascii="宋体" w:hAnsi="宋体" w:eastAsia="宋体" w:cs="宋体"/>
          <w:sz w:val="28"/>
          <w:szCs w:val="28"/>
          <w:highlight w:val="none"/>
          <w:lang w:eastAsia="zh-CN"/>
        </w:rPr>
        <w:t>学院</w:t>
      </w:r>
      <w:r>
        <w:rPr>
          <w:rFonts w:hint="eastAsia" w:ascii="宋体" w:hAnsi="宋体" w:eastAsia="宋体" w:cs="宋体"/>
          <w:sz w:val="28"/>
          <w:szCs w:val="28"/>
          <w:highlight w:val="none"/>
        </w:rPr>
        <w:t>地址：</w:t>
      </w:r>
      <w:r>
        <w:rPr>
          <w:rFonts w:hint="eastAsia" w:ascii="宋体" w:hAnsi="宋体" w:eastAsia="宋体" w:cs="宋体"/>
          <w:color w:val="auto"/>
          <w:sz w:val="28"/>
          <w:szCs w:val="28"/>
          <w:highlight w:val="none"/>
        </w:rPr>
        <w:t>北京市昌平</w:t>
      </w:r>
      <w:r>
        <w:rPr>
          <w:rFonts w:hint="eastAsia" w:ascii="宋体" w:hAnsi="宋体" w:eastAsia="宋体" w:cs="宋体"/>
          <w:color w:val="auto"/>
          <w:sz w:val="28"/>
          <w:szCs w:val="28"/>
          <w:highlight w:val="none"/>
          <w:lang w:val="en-US" w:eastAsia="zh-CN"/>
        </w:rPr>
        <w:t>区中关村</w:t>
      </w:r>
      <w:r>
        <w:rPr>
          <w:rFonts w:hint="eastAsia" w:ascii="宋体" w:hAnsi="宋体" w:eastAsia="宋体" w:cs="宋体"/>
          <w:color w:val="auto"/>
          <w:sz w:val="28"/>
          <w:szCs w:val="28"/>
          <w:highlight w:val="none"/>
        </w:rPr>
        <w:t>科技园区</w:t>
      </w:r>
      <w:r>
        <w:rPr>
          <w:rFonts w:hint="eastAsia" w:ascii="宋体" w:hAnsi="宋体" w:eastAsia="宋体" w:cs="宋体"/>
          <w:color w:val="auto"/>
          <w:sz w:val="28"/>
          <w:szCs w:val="28"/>
          <w:highlight w:val="none"/>
          <w:lang w:val="en-US" w:eastAsia="zh-CN"/>
        </w:rPr>
        <w:t>昌平园</w:t>
      </w:r>
      <w:r>
        <w:rPr>
          <w:rFonts w:hint="eastAsia" w:ascii="宋体" w:hAnsi="宋体" w:eastAsia="宋体" w:cs="宋体"/>
          <w:color w:val="auto"/>
          <w:sz w:val="28"/>
          <w:szCs w:val="28"/>
          <w:highlight w:val="none"/>
        </w:rPr>
        <w:t>创新路20号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w:t>
      </w:r>
      <w:r>
        <w:rPr>
          <w:rFonts w:hint="eastAsia" w:ascii="宋体" w:hAnsi="宋体" w:eastAsia="宋体" w:cs="宋体"/>
          <w:sz w:val="28"/>
          <w:szCs w:val="28"/>
          <w:highlight w:val="none"/>
          <w:lang w:eastAsia="zh-CN"/>
        </w:rPr>
        <w:t>学院</w:t>
      </w:r>
      <w:r>
        <w:rPr>
          <w:rFonts w:hint="eastAsia" w:ascii="宋体" w:hAnsi="宋体" w:eastAsia="宋体" w:cs="宋体"/>
          <w:sz w:val="28"/>
          <w:szCs w:val="28"/>
          <w:highlight w:val="none"/>
        </w:rPr>
        <w:t>基本概况：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北京汇佳职业学院于2003年5月经北京市人民政府批准、教育部备案，由北京市教育委员会主管，具有国家高等学历教育计划内全国统一招生资格的全日制民办普通高等职业院校。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学院坐落于北京中关村科技园区昌平园，北依龙凤山，南邻京密引水渠，西接京藏高速，东连北京市最大的城市公园白浮泉湿地公园，依山傍水，风景秀美，交通便捷。学院占地367亩，建筑面积8.42万平方米，校内教学、生活服务设施一流，拥有高标准的阶梯教室及各专业相配套的实习实训室、高尔夫球练习场、气膜游泳馆、气膜冰球馆、马术训练场、网球训练场、航空模拟舱、图书馆、健身房、田径运动场、足球场、篮球场、餐厅、公寓等完善的设施场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学院秉承“新型、高品位、国际化”的办学理念，坚持“以质量求生存，以特色求发展，以创新求未来”的办学宗旨。下设五个二级学院：教师学院、护理与康养学院、国际影视艺术学院、人工智能工程师学院、数字经济与航空服务学院。另有两个中心：国际合作开发中心、通识教育中心。已形成“学前教育、康养护理、影视艺术、网络科技、数字经济”五大专业门类，各专业突出职业型、国际化的人才培养特色，致力于培养面向新经济、新业态和新技术发展，具有职业能力和工匠精神的高素质专门技术人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第二章  招生机构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条 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在市招生委员会的领导下设立学</w:t>
      </w:r>
      <w:r>
        <w:rPr>
          <w:rFonts w:hint="eastAsia" w:ascii="宋体" w:hAnsi="宋体" w:eastAsia="宋体" w:cs="宋体"/>
          <w:color w:val="auto"/>
          <w:sz w:val="28"/>
          <w:szCs w:val="28"/>
          <w:highlight w:val="none"/>
          <w:lang w:val="en-US" w:eastAsia="zh-CN"/>
        </w:rPr>
        <w:t>院</w:t>
      </w:r>
      <w:r>
        <w:rPr>
          <w:rFonts w:hint="eastAsia" w:ascii="宋体" w:hAnsi="宋体" w:eastAsia="宋体" w:cs="宋体"/>
          <w:color w:val="auto"/>
          <w:sz w:val="28"/>
          <w:szCs w:val="28"/>
          <w:highlight w:val="none"/>
        </w:rPr>
        <w:t>招生委员会，全面负责学</w:t>
      </w:r>
      <w:r>
        <w:rPr>
          <w:rFonts w:hint="eastAsia" w:ascii="宋体" w:hAnsi="宋体" w:eastAsia="宋体" w:cs="宋体"/>
          <w:color w:val="auto"/>
          <w:sz w:val="28"/>
          <w:szCs w:val="28"/>
          <w:highlight w:val="none"/>
          <w:lang w:val="en-US" w:eastAsia="zh-CN"/>
        </w:rPr>
        <w:t>院</w:t>
      </w:r>
      <w:r>
        <w:rPr>
          <w:rFonts w:hint="eastAsia" w:ascii="宋体" w:hAnsi="宋体" w:eastAsia="宋体" w:cs="宋体"/>
          <w:color w:val="auto"/>
          <w:sz w:val="28"/>
          <w:szCs w:val="28"/>
          <w:highlight w:val="none"/>
        </w:rPr>
        <w:t>的招生工作，拟定招生政策、招生计划，研究有关招生工作的重大事宜。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条 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招生委员会设普通高职招生办公室，是组织和实施招生工作的常设机构，负责招生的日常工作。学</w:t>
      </w:r>
      <w:r>
        <w:rPr>
          <w:rFonts w:hint="eastAsia" w:ascii="宋体" w:hAnsi="宋体" w:eastAsia="宋体" w:cs="宋体"/>
          <w:color w:val="auto"/>
          <w:sz w:val="28"/>
          <w:szCs w:val="28"/>
          <w:highlight w:val="none"/>
          <w:lang w:eastAsia="zh-CN"/>
        </w:rPr>
        <w:t>院</w:t>
      </w:r>
      <w:r>
        <w:rPr>
          <w:rFonts w:hint="eastAsia" w:ascii="宋体" w:hAnsi="宋体" w:eastAsia="宋体" w:cs="宋体"/>
          <w:color w:val="auto"/>
          <w:sz w:val="28"/>
          <w:szCs w:val="28"/>
          <w:highlight w:val="none"/>
        </w:rPr>
        <w:t>成立招生监察工作领导小组，具体实施对</w:t>
      </w:r>
      <w:r>
        <w:rPr>
          <w:rFonts w:hint="eastAsia" w:ascii="宋体" w:hAnsi="宋体" w:eastAsia="宋体" w:cs="宋体"/>
          <w:color w:val="auto"/>
          <w:sz w:val="28"/>
          <w:szCs w:val="28"/>
          <w:highlight w:val="none"/>
          <w:lang w:eastAsia="zh-CN"/>
        </w:rPr>
        <w:t>学院</w:t>
      </w:r>
      <w:r>
        <w:rPr>
          <w:rFonts w:hint="eastAsia" w:ascii="宋体" w:hAnsi="宋体" w:eastAsia="宋体" w:cs="宋体"/>
          <w:color w:val="auto"/>
          <w:sz w:val="28"/>
          <w:szCs w:val="28"/>
          <w:highlight w:val="none"/>
        </w:rPr>
        <w:t>招生录取的监督工作，维护广大考生和学</w:t>
      </w:r>
      <w:r>
        <w:rPr>
          <w:rFonts w:hint="eastAsia" w:ascii="宋体" w:hAnsi="宋体" w:eastAsia="宋体" w:cs="宋体"/>
          <w:color w:val="auto"/>
          <w:sz w:val="28"/>
          <w:szCs w:val="28"/>
          <w:highlight w:val="none"/>
          <w:lang w:val="en-US" w:eastAsia="zh-CN"/>
        </w:rPr>
        <w:t>院</w:t>
      </w:r>
      <w:r>
        <w:rPr>
          <w:rFonts w:hint="eastAsia" w:ascii="宋体" w:hAnsi="宋体" w:eastAsia="宋体" w:cs="宋体"/>
          <w:color w:val="auto"/>
          <w:sz w:val="28"/>
          <w:szCs w:val="28"/>
          <w:highlight w:val="none"/>
        </w:rPr>
        <w:t>的合法权益，确保招生工作公平、公正。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第三章  招生计划</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考试安排、</w:t>
      </w:r>
      <w:r>
        <w:rPr>
          <w:rFonts w:hint="eastAsia" w:ascii="宋体" w:hAnsi="宋体" w:eastAsia="宋体" w:cs="宋体"/>
          <w:b/>
          <w:bCs/>
          <w:sz w:val="28"/>
          <w:szCs w:val="28"/>
          <w:highlight w:val="none"/>
        </w:rPr>
        <w:t>收费标准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七</w:t>
      </w:r>
      <w:r>
        <w:rPr>
          <w:rFonts w:hint="eastAsia" w:ascii="宋体" w:hAnsi="宋体" w:eastAsia="宋体" w:cs="宋体"/>
          <w:sz w:val="28"/>
          <w:szCs w:val="28"/>
          <w:highlight w:val="none"/>
        </w:rPr>
        <w:t>条 汇佳学院根据发展规划、办学条件、生源状况和社会需求，设置</w:t>
      </w:r>
      <w:r>
        <w:rPr>
          <w:rFonts w:hint="eastAsia" w:ascii="宋体" w:hAnsi="宋体" w:eastAsia="宋体" w:cs="宋体"/>
          <w:sz w:val="28"/>
          <w:szCs w:val="28"/>
          <w:highlight w:val="none"/>
          <w:lang w:val="en-US" w:eastAsia="zh-CN"/>
        </w:rPr>
        <w:t>2024</w:t>
      </w:r>
      <w:r>
        <w:rPr>
          <w:rFonts w:hint="eastAsia" w:ascii="宋体" w:hAnsi="宋体" w:eastAsia="宋体" w:cs="宋体"/>
          <w:sz w:val="28"/>
          <w:szCs w:val="28"/>
          <w:highlight w:val="none"/>
        </w:rPr>
        <w:t>年天津市</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考试招生专业、制订计划，并向社会公布。具体招生专业、专业计划数详见市高招办公布的《</w:t>
      </w:r>
      <w:r>
        <w:rPr>
          <w:rFonts w:hint="eastAsia" w:ascii="宋体" w:hAnsi="宋体" w:eastAsia="宋体" w:cs="宋体"/>
          <w:sz w:val="28"/>
          <w:szCs w:val="28"/>
          <w:highlight w:val="none"/>
          <w:lang w:eastAsia="zh-CN"/>
        </w:rPr>
        <w:t>202</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年天津市</w:t>
      </w:r>
      <w:r>
        <w:rPr>
          <w:rFonts w:hint="eastAsia" w:ascii="宋体" w:hAnsi="宋体" w:eastAsia="宋体" w:cs="宋体"/>
          <w:sz w:val="28"/>
          <w:szCs w:val="28"/>
          <w:highlight w:val="none"/>
          <w:lang w:val="en-US" w:eastAsia="zh-CN"/>
        </w:rPr>
        <w:t>高职分类</w:t>
      </w:r>
      <w:r>
        <w:rPr>
          <w:rFonts w:hint="eastAsia" w:ascii="宋体" w:hAnsi="宋体" w:eastAsia="宋体" w:cs="宋体"/>
          <w:sz w:val="28"/>
          <w:szCs w:val="28"/>
          <w:highlight w:val="none"/>
        </w:rPr>
        <w:t>考试招收中职毕业生招生计划》相关文件，或登录天津招考资讯网（www.zhaokao.net）和学</w:t>
      </w:r>
      <w:r>
        <w:rPr>
          <w:rFonts w:hint="eastAsia" w:ascii="宋体" w:hAnsi="宋体" w:eastAsia="宋体" w:cs="宋体"/>
          <w:sz w:val="28"/>
          <w:szCs w:val="28"/>
          <w:highlight w:val="none"/>
          <w:lang w:val="en-US" w:eastAsia="zh-CN"/>
        </w:rPr>
        <w:t>院</w:t>
      </w:r>
      <w:r>
        <w:rPr>
          <w:rFonts w:hint="eastAsia" w:ascii="宋体" w:hAnsi="宋体" w:eastAsia="宋体" w:cs="宋体"/>
          <w:sz w:val="28"/>
          <w:szCs w:val="28"/>
          <w:highlight w:val="none"/>
        </w:rPr>
        <w:t>招生网（www.hju.net.cn ）</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条 报名</w:t>
      </w:r>
      <w:r>
        <w:rPr>
          <w:rFonts w:hint="eastAsia" w:ascii="宋体" w:hAnsi="宋体" w:eastAsia="宋体" w:cs="宋体"/>
          <w:color w:val="auto"/>
          <w:sz w:val="28"/>
          <w:szCs w:val="28"/>
          <w:highlight w:val="none"/>
          <w:lang w:eastAsia="zh-CN"/>
        </w:rPr>
        <w:t>、考试</w:t>
      </w:r>
      <w:r>
        <w:rPr>
          <w:rFonts w:hint="eastAsia" w:ascii="宋体" w:hAnsi="宋体" w:eastAsia="宋体" w:cs="宋体"/>
          <w:color w:val="auto"/>
          <w:sz w:val="28"/>
          <w:szCs w:val="28"/>
          <w:highlight w:val="none"/>
        </w:rPr>
        <w:t>须知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val="en-US" w:eastAsia="zh-CN"/>
        </w:rPr>
        <w:t>高职分类</w:t>
      </w:r>
      <w:r>
        <w:rPr>
          <w:rFonts w:hint="eastAsia" w:ascii="宋体" w:hAnsi="宋体" w:eastAsia="宋体" w:cs="宋体"/>
          <w:color w:val="auto"/>
          <w:sz w:val="28"/>
          <w:szCs w:val="28"/>
          <w:highlight w:val="none"/>
        </w:rPr>
        <w:t>考试招收</w:t>
      </w:r>
      <w:r>
        <w:rPr>
          <w:rFonts w:hint="eastAsia" w:ascii="宋体" w:hAnsi="宋体" w:eastAsia="宋体" w:cs="宋体"/>
          <w:color w:val="auto"/>
          <w:sz w:val="28"/>
          <w:szCs w:val="28"/>
          <w:highlight w:val="none"/>
          <w:lang w:val="en-US" w:eastAsia="zh-CN"/>
        </w:rPr>
        <w:t>中职</w:t>
      </w:r>
      <w:r>
        <w:rPr>
          <w:rFonts w:hint="eastAsia" w:ascii="宋体" w:hAnsi="宋体" w:eastAsia="宋体" w:cs="宋体"/>
          <w:color w:val="auto"/>
          <w:sz w:val="28"/>
          <w:szCs w:val="28"/>
          <w:highlight w:val="none"/>
        </w:rPr>
        <w:t>毕业生招生报考条件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1.遵守中华人民共和国宪法和法律；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2.身体状况符合相关要求</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本市常住户籍的普通中专、职业高中、技工学校（以下简称“中职学校”）毕业生、普通高中往届毕业生；具有本市中职学校正式学籍的应届毕业生；居住证持有人随迁子女在本市中职学校毕业或具有同等学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报名时不限外语语种；入学后，学院外语教学只设英语语种。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）考试形式及时间安排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考试科目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考试采取“文化基础+职业技能”的评价方式，实行全市统一考试。文化基础考试科目为语文、数学、外语；职业技能考试科目为综合能力，分为综合能力（管理服务类）和综合能力（工程技术类）。考生须根据自身选报类别，持考生证、身份证和考试用条形码，到指定地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考试方式</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考试方式为闭卷、笔试。各科试卷满分：语文、数学、外语各为150分，综合能力为200分。考试时长：语文为120分钟、数学和综合能力为90分钟、外语为60分钟。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考试内容和要求</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语文、数学、外语和综合能力（管理服务类、工程技术类）各科目以市高招办组编的</w:t>
      </w:r>
      <w:r>
        <w:rPr>
          <w:rFonts w:hint="eastAsia" w:ascii="宋体" w:hAnsi="宋体" w:eastAsia="宋体" w:cs="宋体"/>
          <w:color w:val="auto"/>
          <w:sz w:val="28"/>
          <w:szCs w:val="28"/>
          <w:highlight w:val="none"/>
        </w:rPr>
        <w:t>《天津市2024年高职分类考试各科目考试说明》</w:t>
      </w:r>
      <w:r>
        <w:rPr>
          <w:rFonts w:hint="eastAsia" w:ascii="宋体" w:hAnsi="宋体" w:eastAsia="宋体" w:cs="宋体"/>
          <w:color w:val="auto"/>
          <w:sz w:val="28"/>
          <w:szCs w:val="28"/>
          <w:highlight w:val="none"/>
        </w:rPr>
        <w:t>为依据。各科实行计算机网上评卷，考生必须在答题卡规定的区域内答题，在试题卷上或草稿纸上答题无效。客观题须使用 2B 铅笔填涂答案，主观题须使用黑色墨水笔作答。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宋体"/>
          <w:color w:val="auto"/>
          <w:sz w:val="28"/>
          <w:szCs w:val="28"/>
          <w:highlight w:val="none"/>
        </w:rPr>
        <w:t>考试时间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以天津市教育招生考试院官网发布的时间为准</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shd w:val="clear" w:color="auto" w:fill="auto"/>
        </w:rPr>
      </w:pPr>
      <w:r>
        <w:rPr>
          <w:rFonts w:hint="eastAsia" w:ascii="宋体" w:hAnsi="宋体" w:eastAsia="宋体" w:cs="宋体"/>
          <w:color w:val="auto"/>
          <w:sz w:val="28"/>
          <w:szCs w:val="28"/>
          <w:highlight w:val="none"/>
          <w:shd w:val="clear" w:color="auto" w:fill="auto"/>
        </w:rPr>
        <w:t>第</w:t>
      </w:r>
      <w:r>
        <w:rPr>
          <w:rFonts w:hint="eastAsia" w:ascii="宋体" w:hAnsi="宋体" w:eastAsia="宋体" w:cs="宋体"/>
          <w:color w:val="auto"/>
          <w:sz w:val="28"/>
          <w:szCs w:val="28"/>
          <w:highlight w:val="none"/>
          <w:shd w:val="clear" w:color="auto" w:fill="auto"/>
          <w:lang w:val="en-US" w:eastAsia="zh-CN"/>
        </w:rPr>
        <w:t>九</w:t>
      </w:r>
      <w:r>
        <w:rPr>
          <w:rFonts w:hint="eastAsia" w:ascii="宋体" w:hAnsi="宋体" w:eastAsia="宋体" w:cs="宋体"/>
          <w:color w:val="auto"/>
          <w:sz w:val="28"/>
          <w:szCs w:val="28"/>
          <w:highlight w:val="none"/>
          <w:shd w:val="clear" w:color="auto" w:fill="auto"/>
        </w:rPr>
        <w:t>条 根据国家规定，</w:t>
      </w:r>
      <w:r>
        <w:rPr>
          <w:rFonts w:hint="eastAsia" w:ascii="宋体" w:hAnsi="宋体" w:eastAsia="宋体" w:cs="宋体"/>
          <w:color w:val="auto"/>
          <w:sz w:val="28"/>
          <w:szCs w:val="28"/>
          <w:highlight w:val="none"/>
          <w:shd w:val="clear" w:color="auto" w:fill="auto"/>
          <w:lang w:eastAsia="zh-CN"/>
        </w:rPr>
        <w:t>学院</w:t>
      </w:r>
      <w:r>
        <w:rPr>
          <w:rFonts w:hint="eastAsia" w:ascii="宋体" w:hAnsi="宋体" w:eastAsia="宋体" w:cs="宋体"/>
          <w:color w:val="auto"/>
          <w:sz w:val="28"/>
          <w:szCs w:val="28"/>
          <w:highlight w:val="none"/>
          <w:shd w:val="clear" w:color="auto" w:fill="auto"/>
        </w:rPr>
        <w:t>按照天津市核定的收费标准对学生收费。其中学前教育专业学费19200元/年</w:t>
      </w:r>
      <w:r>
        <w:rPr>
          <w:rFonts w:hint="eastAsia" w:ascii="宋体" w:hAnsi="宋体" w:eastAsia="宋体" w:cs="宋体"/>
          <w:color w:val="auto"/>
          <w:sz w:val="28"/>
          <w:szCs w:val="28"/>
          <w:highlight w:val="none"/>
          <w:shd w:val="clear" w:color="auto" w:fill="auto"/>
          <w:lang w:eastAsia="zh-CN"/>
        </w:rPr>
        <w:t>，</w:t>
      </w:r>
      <w:r>
        <w:rPr>
          <w:rFonts w:hint="eastAsia" w:ascii="宋体" w:hAnsi="宋体" w:eastAsia="宋体" w:cs="宋体"/>
          <w:color w:val="auto"/>
          <w:sz w:val="28"/>
          <w:szCs w:val="28"/>
          <w:highlight w:val="none"/>
          <w:shd w:val="clear" w:color="auto" w:fill="auto"/>
          <w:lang w:val="en-US" w:eastAsia="zh-CN"/>
        </w:rPr>
        <w:t>婴幼儿托育服务与管理16800元/年，空中乘务</w:t>
      </w:r>
      <w:r>
        <w:rPr>
          <w:rFonts w:hint="eastAsia" w:ascii="宋体" w:hAnsi="宋体" w:eastAsia="宋体" w:cs="宋体"/>
          <w:color w:val="auto"/>
          <w:sz w:val="28"/>
          <w:szCs w:val="28"/>
          <w:highlight w:val="none"/>
          <w:shd w:val="clear" w:color="auto" w:fill="auto"/>
          <w:lang w:eastAsia="zh-CN"/>
        </w:rPr>
        <w:t>专业学费</w:t>
      </w:r>
      <w:r>
        <w:rPr>
          <w:rFonts w:hint="eastAsia" w:ascii="宋体" w:hAnsi="宋体" w:eastAsia="宋体" w:cs="宋体"/>
          <w:color w:val="auto"/>
          <w:sz w:val="28"/>
          <w:szCs w:val="28"/>
          <w:highlight w:val="none"/>
          <w:shd w:val="clear" w:color="auto" w:fill="auto"/>
          <w:lang w:val="en-US" w:eastAsia="zh-CN"/>
        </w:rPr>
        <w:t>19800元/年，人工智能技术应用专业学费19000元/年；</w:t>
      </w:r>
      <w:r>
        <w:rPr>
          <w:rFonts w:hint="eastAsia" w:ascii="宋体" w:hAnsi="宋体" w:eastAsia="宋体" w:cs="宋体"/>
          <w:color w:val="auto"/>
          <w:sz w:val="28"/>
          <w:szCs w:val="28"/>
          <w:highlight w:val="none"/>
          <w:shd w:val="clear" w:color="auto" w:fill="auto"/>
        </w:rPr>
        <w:t>住宿费为</w:t>
      </w:r>
      <w:r>
        <w:rPr>
          <w:rFonts w:hint="eastAsia" w:ascii="宋体" w:hAnsi="宋体" w:eastAsia="宋体" w:cs="宋体"/>
          <w:color w:val="auto"/>
          <w:sz w:val="28"/>
          <w:szCs w:val="28"/>
          <w:highlight w:val="none"/>
          <w:shd w:val="clear" w:color="auto" w:fill="auto"/>
          <w:lang w:val="en-US" w:eastAsia="zh-CN"/>
        </w:rPr>
        <w:t>6人间</w:t>
      </w:r>
      <w:r>
        <w:rPr>
          <w:rFonts w:hint="eastAsia" w:ascii="宋体" w:hAnsi="宋体" w:eastAsia="宋体" w:cs="宋体"/>
          <w:color w:val="auto"/>
          <w:sz w:val="28"/>
          <w:szCs w:val="28"/>
          <w:highlight w:val="none"/>
          <w:shd w:val="clear" w:color="auto" w:fill="auto"/>
        </w:rPr>
        <w:t>3300元/年；</w:t>
      </w:r>
      <w:r>
        <w:rPr>
          <w:rFonts w:hint="eastAsia" w:ascii="宋体" w:hAnsi="宋体" w:eastAsia="宋体" w:cs="宋体"/>
          <w:color w:val="auto"/>
          <w:sz w:val="28"/>
          <w:szCs w:val="28"/>
          <w:highlight w:val="none"/>
          <w:shd w:val="clear" w:color="auto" w:fill="auto"/>
          <w:lang w:val="en-US" w:eastAsia="zh-CN"/>
        </w:rPr>
        <w:t>4人间</w:t>
      </w:r>
      <w:r>
        <w:rPr>
          <w:rFonts w:hint="eastAsia" w:ascii="宋体" w:hAnsi="宋体" w:eastAsia="宋体" w:cs="宋体"/>
          <w:color w:val="auto"/>
          <w:sz w:val="28"/>
          <w:szCs w:val="28"/>
          <w:highlight w:val="none"/>
          <w:shd w:val="clear" w:color="auto" w:fill="auto"/>
        </w:rPr>
        <w:t>5060元/年。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FF0000"/>
          <w:sz w:val="28"/>
          <w:szCs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bCs/>
          <w:color w:val="auto"/>
          <w:sz w:val="28"/>
          <w:szCs w:val="28"/>
          <w:highlight w:val="none"/>
          <w:lang w:val="en-US" w:eastAsia="zh-CN"/>
        </w:rPr>
        <w:t>第四章 填报志愿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第十条 </w:t>
      </w:r>
      <w:r>
        <w:rPr>
          <w:rFonts w:hint="eastAsia" w:ascii="宋体" w:hAnsi="宋体" w:eastAsia="宋体" w:cs="宋体"/>
          <w:b w:val="0"/>
          <w:bCs w:val="0"/>
          <w:color w:val="auto"/>
          <w:sz w:val="28"/>
          <w:szCs w:val="28"/>
          <w:highlight w:val="none"/>
        </w:rPr>
        <w:t>填报资格</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市高招办根据全市考生“文化基础”和“职业技能”考试情况，依据市高招办公布的《</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年天津市高职院校</w:t>
      </w:r>
      <w:r>
        <w:rPr>
          <w:rFonts w:hint="eastAsia" w:ascii="宋体" w:hAnsi="宋体" w:eastAsia="宋体" w:cs="宋体"/>
          <w:b w:val="0"/>
          <w:bCs w:val="0"/>
          <w:color w:val="auto"/>
          <w:sz w:val="28"/>
          <w:szCs w:val="28"/>
          <w:highlight w:val="none"/>
          <w:lang w:val="en-US" w:eastAsia="zh-CN"/>
        </w:rPr>
        <w:t>分类</w:t>
      </w:r>
      <w:r>
        <w:rPr>
          <w:rFonts w:hint="eastAsia" w:ascii="宋体" w:hAnsi="宋体" w:eastAsia="宋体" w:cs="宋体"/>
          <w:b w:val="0"/>
          <w:bCs w:val="0"/>
          <w:color w:val="auto"/>
          <w:sz w:val="28"/>
          <w:szCs w:val="28"/>
          <w:highlight w:val="none"/>
        </w:rPr>
        <w:t>考试招收中职毕业生招生计划》,原则上按照招生计划的</w:t>
      </w:r>
      <w:r>
        <w:rPr>
          <w:rFonts w:hint="eastAsia" w:ascii="宋体" w:hAnsi="宋体" w:eastAsia="宋体" w:cs="宋体"/>
          <w:b w:val="0"/>
          <w:bCs w:val="0"/>
          <w:color w:val="auto"/>
          <w:sz w:val="28"/>
          <w:szCs w:val="28"/>
          <w:highlight w:val="none"/>
          <w:lang w:val="en-US" w:eastAsia="zh-CN"/>
        </w:rPr>
        <w:t>一定</w:t>
      </w:r>
      <w:r>
        <w:rPr>
          <w:rFonts w:hint="eastAsia" w:ascii="宋体" w:hAnsi="宋体" w:eastAsia="宋体" w:cs="宋体"/>
          <w:b w:val="0"/>
          <w:bCs w:val="0"/>
          <w:color w:val="auto"/>
          <w:sz w:val="28"/>
          <w:szCs w:val="28"/>
          <w:highlight w:val="none"/>
        </w:rPr>
        <w:t>划定考生填报志愿的分数范围。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第十一条 </w:t>
      </w:r>
      <w:r>
        <w:rPr>
          <w:rFonts w:hint="eastAsia" w:ascii="宋体" w:hAnsi="宋体" w:eastAsia="宋体" w:cs="宋体"/>
          <w:b w:val="0"/>
          <w:bCs w:val="0"/>
          <w:color w:val="auto"/>
          <w:sz w:val="28"/>
          <w:szCs w:val="28"/>
          <w:highlight w:val="none"/>
        </w:rPr>
        <w:t>填报方式</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“文化基础”和“职业技能”考试成绩公布后，符合填报志愿分数要求的考生，依据市高招办公布的《</w:t>
      </w:r>
      <w:r>
        <w:rPr>
          <w:rFonts w:hint="eastAsia" w:ascii="宋体" w:hAnsi="宋体" w:eastAsia="宋体" w:cs="宋体"/>
          <w:b w:val="0"/>
          <w:bCs w:val="0"/>
          <w:color w:val="auto"/>
          <w:sz w:val="28"/>
          <w:szCs w:val="28"/>
          <w:highlight w:val="none"/>
          <w:lang w:eastAsia="zh-CN"/>
        </w:rPr>
        <w:t>202</w:t>
      </w:r>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年天津市高职院校</w:t>
      </w:r>
      <w:r>
        <w:rPr>
          <w:rFonts w:hint="eastAsia" w:ascii="宋体" w:hAnsi="宋体" w:eastAsia="宋体" w:cs="宋体"/>
          <w:b w:val="0"/>
          <w:bCs w:val="0"/>
          <w:color w:val="auto"/>
          <w:sz w:val="28"/>
          <w:szCs w:val="28"/>
          <w:highlight w:val="none"/>
          <w:lang w:val="en-US" w:eastAsia="zh-CN"/>
        </w:rPr>
        <w:t>分类</w:t>
      </w:r>
      <w:r>
        <w:rPr>
          <w:rFonts w:hint="eastAsia" w:ascii="宋体" w:hAnsi="宋体" w:eastAsia="宋体" w:cs="宋体"/>
          <w:b w:val="0"/>
          <w:bCs w:val="0"/>
          <w:color w:val="auto"/>
          <w:sz w:val="28"/>
          <w:szCs w:val="28"/>
          <w:highlight w:val="none"/>
        </w:rPr>
        <w:t>考试招收中职毕业生招生计划》，于</w:t>
      </w:r>
      <w:r>
        <w:rPr>
          <w:rFonts w:hint="eastAsia" w:ascii="宋体" w:hAnsi="宋体" w:eastAsia="宋体" w:cs="宋体"/>
          <w:b w:val="0"/>
          <w:bCs w:val="0"/>
          <w:color w:val="auto"/>
          <w:sz w:val="28"/>
          <w:szCs w:val="28"/>
          <w:highlight w:val="none"/>
          <w:lang w:val="en-US" w:eastAsia="zh-CN"/>
        </w:rPr>
        <w:t>规定时间</w:t>
      </w:r>
      <w:r>
        <w:rPr>
          <w:rFonts w:hint="eastAsia" w:ascii="宋体" w:hAnsi="宋体" w:eastAsia="宋体" w:cs="宋体"/>
          <w:b w:val="0"/>
          <w:bCs w:val="0"/>
          <w:color w:val="auto"/>
          <w:sz w:val="28"/>
          <w:szCs w:val="28"/>
          <w:highlight w:val="none"/>
        </w:rPr>
        <w:t>登</w:t>
      </w:r>
      <w:r>
        <w:rPr>
          <w:rFonts w:hint="eastAsia" w:ascii="宋体" w:hAnsi="宋体" w:eastAsia="宋体" w:cs="宋体"/>
          <w:b w:val="0"/>
          <w:bCs w:val="0"/>
          <w:color w:val="auto"/>
          <w:sz w:val="28"/>
          <w:szCs w:val="28"/>
          <w:highlight w:val="none"/>
          <w:lang w:val="en-US" w:eastAsia="zh-CN"/>
        </w:rPr>
        <w:t>录</w:t>
      </w:r>
      <w:r>
        <w:rPr>
          <w:rFonts w:hint="eastAsia" w:ascii="宋体" w:hAnsi="宋体" w:eastAsia="宋体" w:cs="宋体"/>
          <w:b w:val="0"/>
          <w:bCs w:val="0"/>
          <w:color w:val="auto"/>
          <w:sz w:val="28"/>
          <w:szCs w:val="28"/>
          <w:highlight w:val="none"/>
        </w:rPr>
        <w:t>招考资讯网站(www.zhaokao.net),网上办理志愿填报手续。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 xml:space="preserve">第十二条 </w:t>
      </w:r>
      <w:r>
        <w:rPr>
          <w:rFonts w:hint="eastAsia" w:ascii="宋体" w:hAnsi="宋体" w:eastAsia="宋体" w:cs="宋体"/>
          <w:b w:val="0"/>
          <w:bCs w:val="0"/>
          <w:color w:val="auto"/>
          <w:sz w:val="28"/>
          <w:szCs w:val="28"/>
          <w:highlight w:val="none"/>
        </w:rPr>
        <w:t>志愿设置</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志愿设置办法另行通知。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第五章  录取规则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十三</w:t>
      </w:r>
      <w:r>
        <w:rPr>
          <w:rFonts w:hint="eastAsia" w:ascii="宋体" w:hAnsi="宋体" w:eastAsia="宋体" w:cs="宋体"/>
          <w:sz w:val="28"/>
          <w:szCs w:val="28"/>
          <w:highlight w:val="none"/>
        </w:rPr>
        <w:t>条 汇佳学院招生录取工作遵循公平竞争、公正选拔、公开程序的原则；执行国家教育部和天津市招生委员会制定的录取政策、以及本章程公布的有关规定；艺术类专业录取在专业测试合格基础上，以考生文化基础和综合能力考试总成绩为依据，根据考生志愿从高分到低分择优录取；其他专业录取以考生文化基础和综合能力考试总成绩为主要依据，对德、智、体、美全面考核，综合评价择优录取。录取过程中，自觉接受天津市招生委员会、纪检监察部门、考生和社会各界的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十四</w:t>
      </w:r>
      <w:r>
        <w:rPr>
          <w:rFonts w:hint="eastAsia" w:ascii="宋体" w:hAnsi="宋体" w:eastAsia="宋体" w:cs="宋体"/>
          <w:color w:val="000000" w:themeColor="text1"/>
          <w:sz w:val="28"/>
          <w:szCs w:val="28"/>
          <w:highlight w:val="none"/>
          <w14:textFill>
            <w14:solidFill>
              <w14:schemeClr w14:val="tx1"/>
            </w14:solidFill>
          </w14:textFill>
        </w:rPr>
        <w:t>条 对政策加分考生、免试保送考生的录取，执行天津市招生委员会制定的加分政策和录取规定。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eastAsia="宋体" w:cs="宋体"/>
          <w:color w:val="000000" w:themeColor="text1"/>
          <w:sz w:val="28"/>
          <w:szCs w:val="28"/>
          <w:highlight w:val="none"/>
          <w:lang w:val="en-US" w:eastAsia="zh-CN"/>
          <w14:textFill>
            <w14:solidFill>
              <w14:schemeClr w14:val="tx1"/>
            </w14:solidFill>
          </w14:textFill>
        </w:rPr>
        <w:t>十五</w:t>
      </w:r>
      <w:r>
        <w:rPr>
          <w:rFonts w:hint="eastAsia" w:ascii="宋体" w:hAnsi="宋体" w:eastAsia="宋体" w:cs="宋体"/>
          <w:color w:val="000000" w:themeColor="text1"/>
          <w:sz w:val="28"/>
          <w:szCs w:val="28"/>
          <w:highlight w:val="none"/>
          <w14:textFill>
            <w14:solidFill>
              <w14:schemeClr w14:val="tx1"/>
            </w14:solidFill>
          </w14:textFill>
        </w:rPr>
        <w:t>条 总成绩相同时按照文化基础成绩中外语、数学、语文顺序，优先录取单科成绩较高的考生。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十六</w:t>
      </w:r>
      <w:r>
        <w:rPr>
          <w:rFonts w:hint="eastAsia" w:ascii="宋体" w:hAnsi="宋体" w:eastAsia="宋体" w:cs="宋体"/>
          <w:sz w:val="28"/>
          <w:szCs w:val="28"/>
          <w:highlight w:val="none"/>
        </w:rPr>
        <w:t>条 依照教育部、卫生部、中国残疾人联合会颁布的《普通高等学校招生体检工作指导意见》，对考生身体健康状况进行审查和复查，对不符合标准的按指导意见的相关规定处理。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十七</w:t>
      </w:r>
      <w:r>
        <w:rPr>
          <w:rFonts w:hint="eastAsia" w:ascii="宋体" w:hAnsi="宋体" w:eastAsia="宋体" w:cs="宋体"/>
          <w:color w:val="auto"/>
          <w:sz w:val="28"/>
          <w:szCs w:val="28"/>
          <w:highlight w:val="none"/>
        </w:rPr>
        <w:t>条 已被汇佳学院</w:t>
      </w:r>
      <w:r>
        <w:rPr>
          <w:rFonts w:hint="eastAsia" w:ascii="宋体" w:hAnsi="宋体" w:eastAsia="宋体" w:cs="宋体"/>
          <w:color w:val="auto"/>
          <w:sz w:val="28"/>
          <w:szCs w:val="28"/>
          <w:highlight w:val="none"/>
          <w:lang w:val="en-US" w:eastAsia="zh-CN"/>
        </w:rPr>
        <w:t>高职分类</w:t>
      </w:r>
      <w:r>
        <w:rPr>
          <w:rFonts w:hint="eastAsia" w:ascii="宋体" w:hAnsi="宋体" w:eastAsia="宋体" w:cs="宋体"/>
          <w:color w:val="auto"/>
          <w:sz w:val="28"/>
          <w:szCs w:val="28"/>
          <w:highlight w:val="none"/>
        </w:rPr>
        <w:t>考试招生录取的考生，如符合秋季普通高考报名条件且报名参加考试，只能报考普通高考本科各批次的志愿。如考生被普通高考本科层次院校和</w:t>
      </w:r>
      <w:r>
        <w:rPr>
          <w:rFonts w:hint="eastAsia" w:ascii="宋体" w:hAnsi="宋体" w:eastAsia="宋体" w:cs="宋体"/>
          <w:color w:val="auto"/>
          <w:sz w:val="28"/>
          <w:szCs w:val="28"/>
          <w:highlight w:val="none"/>
          <w:lang w:val="en-US" w:eastAsia="zh-CN"/>
        </w:rPr>
        <w:t>高职分类</w:t>
      </w:r>
      <w:r>
        <w:rPr>
          <w:rFonts w:hint="eastAsia" w:ascii="宋体" w:hAnsi="宋体" w:eastAsia="宋体" w:cs="宋体"/>
          <w:color w:val="auto"/>
          <w:sz w:val="28"/>
          <w:szCs w:val="28"/>
          <w:highlight w:val="none"/>
        </w:rPr>
        <w:t>招生高职院校同时录取，教育主管部门在进行电子学籍注册时，只保留其普通高考本科层次录取资格，</w:t>
      </w:r>
      <w:r>
        <w:rPr>
          <w:rFonts w:hint="eastAsia" w:ascii="宋体" w:hAnsi="宋体" w:eastAsia="宋体" w:cs="宋体"/>
          <w:color w:val="auto"/>
          <w:sz w:val="28"/>
          <w:szCs w:val="28"/>
          <w:highlight w:val="none"/>
          <w:lang w:val="en-US" w:eastAsia="zh-CN"/>
        </w:rPr>
        <w:t>高职分类</w:t>
      </w:r>
      <w:r>
        <w:rPr>
          <w:rFonts w:hint="eastAsia" w:ascii="宋体" w:hAnsi="宋体" w:eastAsia="宋体" w:cs="宋体"/>
          <w:color w:val="auto"/>
          <w:sz w:val="28"/>
          <w:szCs w:val="28"/>
          <w:highlight w:val="none"/>
        </w:rPr>
        <w:t>招生的录取资格将予注销</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章 后续管理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十八</w:t>
      </w:r>
      <w:r>
        <w:rPr>
          <w:rFonts w:hint="eastAsia" w:ascii="宋体" w:hAnsi="宋体" w:eastAsia="宋体" w:cs="宋体"/>
          <w:sz w:val="28"/>
          <w:szCs w:val="28"/>
          <w:highlight w:val="none"/>
        </w:rPr>
        <w:t>条 按国家招生规定录取的新生，持录取通知书，按学</w:t>
      </w:r>
      <w:r>
        <w:rPr>
          <w:rFonts w:hint="eastAsia" w:ascii="宋体" w:hAnsi="宋体" w:eastAsia="宋体" w:cs="宋体"/>
          <w:sz w:val="28"/>
          <w:szCs w:val="28"/>
          <w:highlight w:val="none"/>
          <w:lang w:eastAsia="zh-CN"/>
        </w:rPr>
        <w:t>院</w:t>
      </w:r>
      <w:r>
        <w:rPr>
          <w:rFonts w:hint="eastAsia" w:ascii="宋体" w:hAnsi="宋体" w:eastAsia="宋体" w:cs="宋体"/>
          <w:sz w:val="28"/>
          <w:szCs w:val="28"/>
          <w:highlight w:val="none"/>
        </w:rPr>
        <w:t>有关要求和规定的期限到校办理入学手续。因故不能按期报到者，应事先以书面形式向学院请假并征得学院批准。请假期限一般不得超过两周；未请假或者请假逾期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十九</w:t>
      </w:r>
      <w:r>
        <w:rPr>
          <w:rFonts w:hint="eastAsia" w:ascii="宋体" w:hAnsi="宋体" w:eastAsia="宋体" w:cs="宋体"/>
          <w:sz w:val="28"/>
          <w:szCs w:val="28"/>
          <w:highlight w:val="none"/>
        </w:rPr>
        <w:t>条 新生入学后，学院依据《北京汇佳职业学院学生日常管理规定》、《北京汇佳职业学院学籍管理规定》等规章制度进行管理；按教学计划对学生进行培养。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二十</w:t>
      </w:r>
      <w:r>
        <w:rPr>
          <w:rFonts w:hint="eastAsia" w:ascii="宋体" w:hAnsi="宋体" w:eastAsia="宋体" w:cs="宋体"/>
          <w:sz w:val="28"/>
          <w:szCs w:val="28"/>
          <w:highlight w:val="none"/>
        </w:rPr>
        <w:t>条 汇佳学院是专科学院，属于民办性质，对于家庭经济困难的学生，通过实施国家助学金、国家奖学金、国家励志奖学金、生源地贷款、勤工俭学、顶岗实践等一系列的暖心工程，实实在在地助力每一位莘莘学子完成学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二十一</w:t>
      </w:r>
      <w:r>
        <w:rPr>
          <w:rFonts w:hint="eastAsia" w:ascii="宋体" w:hAnsi="宋体" w:eastAsia="宋体" w:cs="宋体"/>
          <w:sz w:val="28"/>
          <w:szCs w:val="28"/>
          <w:highlight w:val="none"/>
        </w:rPr>
        <w:t>条 对学习期满成绩合格的学生，由我院颁发经教育部电子注册的普通高等教育专科毕业证书，国家承认学历。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rPr>
        <w:t>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二十二</w:t>
      </w:r>
      <w:r>
        <w:rPr>
          <w:rFonts w:hint="eastAsia" w:ascii="宋体" w:hAnsi="宋体" w:eastAsia="宋体" w:cs="宋体"/>
          <w:color w:val="auto"/>
          <w:sz w:val="28"/>
          <w:szCs w:val="28"/>
          <w:highlight w:val="none"/>
        </w:rPr>
        <w:t>条</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本章程仅适用于</w:t>
      </w:r>
      <w:r>
        <w:rPr>
          <w:rFonts w:hint="eastAsia" w:ascii="宋体" w:hAnsi="宋体" w:eastAsia="宋体" w:cs="宋体"/>
          <w:color w:val="auto"/>
          <w:sz w:val="28"/>
          <w:szCs w:val="28"/>
          <w:highlight w:val="none"/>
          <w:lang w:eastAsia="zh-CN"/>
        </w:rPr>
        <w:t>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年北京汇佳职业学院</w:t>
      </w:r>
      <w:r>
        <w:rPr>
          <w:rFonts w:hint="eastAsia" w:ascii="宋体" w:hAnsi="宋体" w:eastAsia="宋体" w:cs="宋体"/>
          <w:color w:val="auto"/>
          <w:sz w:val="28"/>
          <w:szCs w:val="28"/>
          <w:highlight w:val="none"/>
          <w:lang w:val="en-US" w:eastAsia="zh-CN"/>
        </w:rPr>
        <w:t>高职分类</w:t>
      </w:r>
      <w:r>
        <w:rPr>
          <w:rFonts w:hint="eastAsia" w:ascii="宋体" w:hAnsi="宋体" w:eastAsia="宋体" w:cs="宋体"/>
          <w:color w:val="auto"/>
          <w:sz w:val="28"/>
          <w:szCs w:val="28"/>
          <w:highlight w:val="none"/>
        </w:rPr>
        <w:t>考试招收</w:t>
      </w:r>
      <w:r>
        <w:rPr>
          <w:rFonts w:hint="eastAsia" w:ascii="宋体" w:hAnsi="宋体" w:eastAsia="宋体" w:cs="宋体"/>
          <w:color w:val="auto"/>
          <w:sz w:val="28"/>
          <w:szCs w:val="28"/>
          <w:highlight w:val="none"/>
          <w:lang w:val="en-US" w:eastAsia="zh-CN"/>
        </w:rPr>
        <w:t>中职</w:t>
      </w:r>
      <w:r>
        <w:rPr>
          <w:rFonts w:hint="eastAsia" w:ascii="宋体" w:hAnsi="宋体" w:eastAsia="宋体" w:cs="宋体"/>
          <w:color w:val="auto"/>
          <w:sz w:val="28"/>
          <w:szCs w:val="28"/>
          <w:highlight w:val="none"/>
        </w:rPr>
        <w:t>毕业生招生工作。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条 本章程经北京汇佳职业学院招生委员会审查通过，报天津市教育委员会审核。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rPr>
        <w:t>条 整个招生宣传、咨询、录取工作，统一由</w:t>
      </w:r>
      <w:r>
        <w:rPr>
          <w:rFonts w:hint="eastAsia" w:ascii="宋体" w:hAnsi="宋体" w:eastAsia="宋体" w:cs="宋体"/>
          <w:color w:val="auto"/>
          <w:sz w:val="28"/>
          <w:szCs w:val="28"/>
          <w:highlight w:val="none"/>
          <w:lang w:eastAsia="zh-CN"/>
        </w:rPr>
        <w:t>学院</w:t>
      </w:r>
      <w:r>
        <w:rPr>
          <w:rFonts w:hint="eastAsia" w:ascii="宋体" w:hAnsi="宋体" w:eastAsia="宋体" w:cs="宋体"/>
          <w:color w:val="auto"/>
          <w:sz w:val="28"/>
          <w:szCs w:val="28"/>
          <w:highlight w:val="none"/>
        </w:rPr>
        <w:t>招生委员会按照本章程和</w:t>
      </w:r>
      <w:r>
        <w:rPr>
          <w:rFonts w:hint="eastAsia" w:ascii="宋体" w:hAnsi="宋体" w:eastAsia="宋体" w:cs="宋体"/>
          <w:color w:val="auto"/>
          <w:sz w:val="28"/>
          <w:szCs w:val="28"/>
          <w:highlight w:val="none"/>
          <w:lang w:eastAsia="zh-CN"/>
        </w:rPr>
        <w:t>学院</w:t>
      </w:r>
      <w:r>
        <w:rPr>
          <w:rFonts w:hint="eastAsia" w:ascii="宋体" w:hAnsi="宋体" w:eastAsia="宋体" w:cs="宋体"/>
          <w:color w:val="auto"/>
          <w:sz w:val="28"/>
          <w:szCs w:val="28"/>
          <w:highlight w:val="none"/>
        </w:rPr>
        <w:t>的相关规定具体组织实施。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第二十</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rPr>
        <w:t>条 本章程由北京汇佳职业学院招生办公室负责解释。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郑重声明：在招生咨询过程中招生咨询人员的个人意见、建议仅作为考生填报志愿的参考，不属</w:t>
      </w:r>
      <w:r>
        <w:rPr>
          <w:rFonts w:hint="eastAsia" w:ascii="宋体" w:hAnsi="宋体" w:eastAsia="宋体" w:cs="宋体"/>
          <w:color w:val="auto"/>
          <w:sz w:val="28"/>
          <w:szCs w:val="28"/>
          <w:highlight w:val="none"/>
          <w:lang w:eastAsia="zh-CN"/>
        </w:rPr>
        <w:t>学院</w:t>
      </w:r>
      <w:r>
        <w:rPr>
          <w:rFonts w:hint="eastAsia" w:ascii="宋体" w:hAnsi="宋体" w:eastAsia="宋体" w:cs="宋体"/>
          <w:color w:val="auto"/>
          <w:sz w:val="28"/>
          <w:szCs w:val="28"/>
          <w:highlight w:val="none"/>
        </w:rPr>
        <w:t>录取承诺，考生对填报志愿负责；考生和家长也不得以任何形式要求招生咨询人员作任何不符合招生规定的承诺</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第二十</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rPr>
        <w:t>条 咨询</w:t>
      </w:r>
      <w:r>
        <w:rPr>
          <w:rFonts w:hint="eastAsia" w:ascii="宋体" w:hAnsi="宋体" w:eastAsia="宋体" w:cs="宋体"/>
          <w:sz w:val="28"/>
          <w:szCs w:val="28"/>
          <w:highlight w:val="none"/>
          <w:lang w:val="en-US" w:eastAsia="zh-CN"/>
        </w:rPr>
        <w:t>联系</w:t>
      </w:r>
      <w:r>
        <w:rPr>
          <w:rFonts w:hint="eastAsia" w:ascii="宋体" w:hAnsi="宋体" w:eastAsia="宋体" w:cs="宋体"/>
          <w:sz w:val="28"/>
          <w:szCs w:val="28"/>
          <w:highlight w:val="none"/>
        </w:rPr>
        <w:t>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电话：010-51631234、516312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传真：010-51631601</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网址：www.hju.net.cn</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邮编：102200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8"/>
          <w:szCs w:val="28"/>
          <w:highlight w:val="none"/>
        </w:rPr>
        <w:t>地址：北京市昌平区</w:t>
      </w:r>
      <w:r>
        <w:rPr>
          <w:rFonts w:hint="eastAsia" w:ascii="宋体" w:hAnsi="宋体" w:eastAsia="宋体" w:cs="宋体"/>
          <w:color w:val="auto"/>
          <w:sz w:val="28"/>
          <w:szCs w:val="28"/>
          <w:highlight w:val="none"/>
          <w:lang w:val="en-US" w:eastAsia="zh-CN"/>
        </w:rPr>
        <w:t>中关村科技园区昌平园</w:t>
      </w:r>
      <w:r>
        <w:rPr>
          <w:rFonts w:hint="eastAsia" w:ascii="宋体" w:hAnsi="宋体" w:eastAsia="宋体" w:cs="宋体"/>
          <w:color w:val="auto"/>
          <w:sz w:val="28"/>
          <w:szCs w:val="28"/>
          <w:highlight w:val="none"/>
        </w:rPr>
        <w:t>创新路20号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32"/>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ThiZDJhYzk0YTBiMTA5NDNjMWY3MTA4YjlmMTkifQ=="/>
  </w:docVars>
  <w:rsids>
    <w:rsidRoot w:val="2DD16DD6"/>
    <w:rsid w:val="0234639C"/>
    <w:rsid w:val="02476317"/>
    <w:rsid w:val="041459DC"/>
    <w:rsid w:val="05CB2B30"/>
    <w:rsid w:val="071931C4"/>
    <w:rsid w:val="07380336"/>
    <w:rsid w:val="0B01284A"/>
    <w:rsid w:val="0DE44C85"/>
    <w:rsid w:val="0EDF45C5"/>
    <w:rsid w:val="0FEE02E9"/>
    <w:rsid w:val="12C37A60"/>
    <w:rsid w:val="15210554"/>
    <w:rsid w:val="15964B12"/>
    <w:rsid w:val="15D31C5D"/>
    <w:rsid w:val="15E966D2"/>
    <w:rsid w:val="18C13295"/>
    <w:rsid w:val="191C4C45"/>
    <w:rsid w:val="19D406A4"/>
    <w:rsid w:val="1A490BFA"/>
    <w:rsid w:val="1B9F2433"/>
    <w:rsid w:val="1C394935"/>
    <w:rsid w:val="1F7505BF"/>
    <w:rsid w:val="22374C5B"/>
    <w:rsid w:val="227E67DD"/>
    <w:rsid w:val="263B6DE0"/>
    <w:rsid w:val="2A7E5D47"/>
    <w:rsid w:val="2DD16DD6"/>
    <w:rsid w:val="2DFA57DA"/>
    <w:rsid w:val="332C2D12"/>
    <w:rsid w:val="344B2136"/>
    <w:rsid w:val="35F35A0E"/>
    <w:rsid w:val="3A3C4836"/>
    <w:rsid w:val="3E481E73"/>
    <w:rsid w:val="3EA317B0"/>
    <w:rsid w:val="3ECE349E"/>
    <w:rsid w:val="40AA6DE0"/>
    <w:rsid w:val="40DD1316"/>
    <w:rsid w:val="41B21B27"/>
    <w:rsid w:val="41D00BEB"/>
    <w:rsid w:val="41DB0C6A"/>
    <w:rsid w:val="426F0C3E"/>
    <w:rsid w:val="42BA43F4"/>
    <w:rsid w:val="431B608E"/>
    <w:rsid w:val="46F13BCD"/>
    <w:rsid w:val="48556AC0"/>
    <w:rsid w:val="4A9313FF"/>
    <w:rsid w:val="4C2466B6"/>
    <w:rsid w:val="4DE439E8"/>
    <w:rsid w:val="512C6AB3"/>
    <w:rsid w:val="51646F7E"/>
    <w:rsid w:val="51ED46AF"/>
    <w:rsid w:val="54D11FC7"/>
    <w:rsid w:val="54E04AFF"/>
    <w:rsid w:val="561347FF"/>
    <w:rsid w:val="59580B02"/>
    <w:rsid w:val="5A255CCB"/>
    <w:rsid w:val="5DED613B"/>
    <w:rsid w:val="644F2A49"/>
    <w:rsid w:val="646D67A9"/>
    <w:rsid w:val="65433F9C"/>
    <w:rsid w:val="6D8D2433"/>
    <w:rsid w:val="79207475"/>
    <w:rsid w:val="79A82DA8"/>
    <w:rsid w:val="7ABF45A1"/>
    <w:rsid w:val="7CEF0667"/>
    <w:rsid w:val="7D2C3400"/>
    <w:rsid w:val="7E292A16"/>
    <w:rsid w:val="7F76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3134</Words>
  <Characters>3296</Characters>
  <Lines>0</Lines>
  <Paragraphs>0</Paragraphs>
  <TotalTime>12</TotalTime>
  <ScaleCrop>false</ScaleCrop>
  <LinksUpToDate>false</LinksUpToDate>
  <CharactersWithSpaces>3374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2020-01-14T07:58:00Z</dcterms:created>
  <dc:creator>和  和</dc:creator>
  <cp:lastModifiedBy>Leopard</cp:lastModifiedBy>
  <dcterms:modified xsi:type="dcterms:W3CDTF">2024-04-11T02:50:50Z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BC1B6114856745BBA7FABB1DFB9611F7</vt:lpwstr>
  </property>
</Properties>
</file>